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6F2E9" w14:textId="77777777" w:rsidR="00B83079" w:rsidRDefault="00B83079">
      <w:pPr>
        <w:bidi/>
        <w:rPr>
          <w:b/>
          <w:bCs/>
          <w:sz w:val="16"/>
          <w:szCs w:val="16"/>
        </w:rPr>
      </w:pPr>
    </w:p>
    <w:p w14:paraId="1511A9D7" w14:textId="77777777" w:rsidR="00B83079" w:rsidRDefault="00E459F0">
      <w:pPr>
        <w:pStyle w:val="1"/>
        <w:numPr>
          <w:ilvl w:val="0"/>
          <w:numId w:val="2"/>
        </w:numPr>
        <w:jc w:val="center"/>
      </w:pPr>
      <w:r>
        <w:rPr>
          <w:sz w:val="36"/>
          <w:szCs w:val="36"/>
        </w:rPr>
        <w:t xml:space="preserve"> Yishay Ben Moshe </w:t>
      </w:r>
      <w:r>
        <w:rPr>
          <w:b w:val="0"/>
          <w:bCs w:val="0"/>
          <w:sz w:val="36"/>
          <w:szCs w:val="36"/>
        </w:rPr>
        <w:t>-</w:t>
      </w:r>
      <w:r>
        <w:rPr>
          <w:sz w:val="36"/>
          <w:szCs w:val="36"/>
          <w:lang w:bidi="he-IL"/>
        </w:rPr>
        <w:t xml:space="preserve"> </w:t>
      </w:r>
      <w:r>
        <w:rPr>
          <w:sz w:val="36"/>
          <w:szCs w:val="36"/>
          <w:rtl/>
        </w:rPr>
        <w:t>ישי בן משה</w:t>
      </w:r>
    </w:p>
    <w:p w14:paraId="61AD64BC" w14:textId="77777777" w:rsidR="00B83079" w:rsidRDefault="00B83079">
      <w:pPr>
        <w:bidi/>
        <w:rPr>
          <w:rFonts w:ascii="Tahoma" w:hAnsi="Tahoma"/>
          <w:sz w:val="22"/>
          <w:szCs w:val="22"/>
        </w:rPr>
      </w:pPr>
    </w:p>
    <w:p w14:paraId="53FE7303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סוכנות: </w:t>
      </w:r>
      <w:r>
        <w:rPr>
          <w:rFonts w:ascii="Tahoma" w:hAnsi="Tahoma"/>
          <w:b/>
          <w:bCs/>
          <w:sz w:val="22"/>
          <w:szCs w:val="22"/>
          <w:rtl/>
        </w:rPr>
        <w:t xml:space="preserve">זהר יעקובסון             </w:t>
      </w:r>
    </w:p>
    <w:p w14:paraId="638F1773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אימייל: </w:t>
      </w:r>
      <w:hyperlink r:id="rId5">
        <w:r>
          <w:rPr>
            <w:rStyle w:val="InternetLink"/>
            <w:rFonts w:ascii="Tahoma" w:hAnsi="Tahoma"/>
            <w:sz w:val="22"/>
            <w:szCs w:val="22"/>
          </w:rPr>
          <w:t>yishaybenmoshe@gmail.com</w:t>
        </w:r>
      </w:hyperlink>
      <w:r>
        <w:rPr>
          <w:rFonts w:ascii="Tahoma" w:hAnsi="Tahoma"/>
          <w:sz w:val="22"/>
          <w:szCs w:val="22"/>
          <w:rtl/>
        </w:rPr>
        <w:t xml:space="preserve">          </w:t>
      </w:r>
    </w:p>
    <w:p w14:paraId="03837D0F" w14:textId="77777777" w:rsidR="00B83079" w:rsidRDefault="00B83079">
      <w:pPr>
        <w:bidi/>
        <w:rPr>
          <w:rFonts w:ascii="Tahoma" w:hAnsi="Tahoma"/>
          <w:sz w:val="22"/>
          <w:szCs w:val="22"/>
        </w:rPr>
      </w:pPr>
    </w:p>
    <w:p w14:paraId="6661599A" w14:textId="77777777" w:rsidR="00B83079" w:rsidRDefault="00E459F0">
      <w:pPr>
        <w:bidi/>
        <w:rPr>
          <w:b/>
          <w:bCs/>
        </w:rPr>
      </w:pPr>
      <w:r>
        <w:rPr>
          <w:rFonts w:ascii="Tahoma" w:hAnsi="Tahoma"/>
          <w:b/>
          <w:bCs/>
          <w:sz w:val="22"/>
          <w:szCs w:val="22"/>
          <w:rtl/>
        </w:rPr>
        <w:t>נתונים</w:t>
      </w:r>
    </w:p>
    <w:p w14:paraId="3FB748C7" w14:textId="77777777" w:rsidR="00B83079" w:rsidRDefault="00B83079">
      <w:pPr>
        <w:bidi/>
        <w:rPr>
          <w:rFonts w:ascii="Tahoma" w:hAnsi="Tahoma"/>
          <w:sz w:val="12"/>
          <w:szCs w:val="12"/>
        </w:rPr>
      </w:pPr>
    </w:p>
    <w:p w14:paraId="756FE058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גובה </w:t>
      </w:r>
      <w:r>
        <w:rPr>
          <w:rFonts w:ascii="Tahoma" w:hAnsi="Tahoma"/>
          <w:b/>
          <w:bCs/>
          <w:sz w:val="22"/>
          <w:szCs w:val="22"/>
        </w:rPr>
        <w:t>1.80</w:t>
      </w:r>
    </w:p>
    <w:p w14:paraId="5FFE78F1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צבע שיער: </w:t>
      </w:r>
      <w:r>
        <w:rPr>
          <w:rFonts w:ascii="Tahoma" w:hAnsi="Tahoma"/>
          <w:b/>
          <w:bCs/>
          <w:sz w:val="22"/>
          <w:szCs w:val="22"/>
          <w:rtl/>
        </w:rPr>
        <w:t>שחור</w:t>
      </w:r>
    </w:p>
    <w:p w14:paraId="4072A1D3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צבע עיניים: </w:t>
      </w:r>
      <w:r>
        <w:rPr>
          <w:rFonts w:ascii="Tahoma" w:hAnsi="Tahoma"/>
          <w:b/>
          <w:bCs/>
          <w:sz w:val="22"/>
          <w:szCs w:val="22"/>
          <w:rtl/>
        </w:rPr>
        <w:t>חום כהה</w:t>
      </w:r>
    </w:p>
    <w:p w14:paraId="08B6E131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>מידת חולצה:</w:t>
      </w:r>
      <w:r>
        <w:rPr>
          <w:rFonts w:ascii="Tahoma" w:hAnsi="Tahoma"/>
          <w:b/>
          <w:bCs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</w:rPr>
        <w:t>L</w:t>
      </w:r>
    </w:p>
    <w:p w14:paraId="6AE9B77E" w14:textId="77777777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מידת מכנסיים: </w:t>
      </w:r>
      <w:r>
        <w:rPr>
          <w:rFonts w:ascii="Tahoma" w:hAnsi="Tahoma"/>
          <w:b/>
          <w:bCs/>
          <w:sz w:val="22"/>
          <w:szCs w:val="22"/>
        </w:rPr>
        <w:t>42</w:t>
      </w:r>
    </w:p>
    <w:p w14:paraId="23313A70" w14:textId="7F9D9AAC" w:rsidR="00B83079" w:rsidRDefault="00E459F0">
      <w:pPr>
        <w:bidi/>
      </w:pPr>
      <w:r>
        <w:rPr>
          <w:rFonts w:ascii="Tahoma" w:hAnsi="Tahoma"/>
          <w:sz w:val="22"/>
          <w:szCs w:val="22"/>
          <w:rtl/>
        </w:rPr>
        <w:t xml:space="preserve">מידת נעליים: </w:t>
      </w:r>
      <w:r w:rsidR="005E2FED">
        <w:rPr>
          <w:rFonts w:ascii="Tahoma" w:hAnsi="Tahoma" w:hint="cs"/>
          <w:b/>
          <w:bCs/>
          <w:sz w:val="22"/>
          <w:szCs w:val="22"/>
          <w:rtl/>
        </w:rPr>
        <w:t>43</w:t>
      </w:r>
    </w:p>
    <w:p w14:paraId="329B9043" w14:textId="77777777" w:rsidR="00B83079" w:rsidRDefault="00B83079">
      <w:pPr>
        <w:bidi/>
        <w:rPr>
          <w:rFonts w:ascii="Tahoma" w:hAnsi="Tahoma"/>
          <w:b/>
          <w:bCs/>
          <w:sz w:val="22"/>
          <w:szCs w:val="22"/>
        </w:rPr>
      </w:pPr>
    </w:p>
    <w:p w14:paraId="14FA2F50" w14:textId="77777777" w:rsidR="00B83079" w:rsidRDefault="00E459F0">
      <w:pPr>
        <w:bidi/>
      </w:pPr>
      <w:r>
        <w:rPr>
          <w:rFonts w:ascii="Tahoma" w:hAnsi="Tahoma"/>
          <w:b/>
          <w:bCs/>
          <w:sz w:val="22"/>
          <w:szCs w:val="22"/>
          <w:rtl/>
        </w:rPr>
        <w:t>הכשרה מקצועית</w:t>
      </w:r>
    </w:p>
    <w:p w14:paraId="5CF5C2CA" w14:textId="1D673336" w:rsidR="00B83079" w:rsidRDefault="00B83079">
      <w:pPr>
        <w:bidi/>
        <w:rPr>
          <w:rFonts w:ascii="Tahoma" w:hAnsi="Tahoma"/>
          <w:sz w:val="12"/>
          <w:szCs w:val="12"/>
          <w:rtl/>
        </w:rPr>
      </w:pPr>
    </w:p>
    <w:p w14:paraId="52D92F89" w14:textId="45A2CB68" w:rsidR="0080136A" w:rsidRPr="0080136A" w:rsidRDefault="0080136A" w:rsidP="0080136A">
      <w:pPr>
        <w:bidi/>
        <w:rPr>
          <w:rFonts w:ascii="Tahoma" w:hAnsi="Tahoma"/>
          <w:b/>
          <w:bCs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2021 </w:t>
      </w:r>
      <w:r>
        <w:rPr>
          <w:rFonts w:ascii="Tahoma" w:hAnsi="Tahoma"/>
          <w:sz w:val="22"/>
          <w:szCs w:val="22"/>
          <w:rtl/>
        </w:rPr>
        <w:t>–</w:t>
      </w:r>
      <w:r>
        <w:rPr>
          <w:rFonts w:ascii="Tahoma" w:hAnsi="Tahoma" w:hint="cs"/>
          <w:sz w:val="22"/>
          <w:szCs w:val="22"/>
          <w:rtl/>
        </w:rPr>
        <w:t xml:space="preserve"> </w:t>
      </w:r>
      <w:proofErr w:type="spellStart"/>
      <w:r>
        <w:rPr>
          <w:rFonts w:ascii="Tahoma" w:hAnsi="Tahoma" w:hint="cs"/>
          <w:b/>
          <w:bCs/>
          <w:sz w:val="22"/>
          <w:szCs w:val="22"/>
          <w:rtl/>
        </w:rPr>
        <w:t>צ'בק</w:t>
      </w:r>
      <w:proofErr w:type="spellEnd"/>
      <w:r>
        <w:rPr>
          <w:rFonts w:ascii="Tahoma" w:hAnsi="Tahoma" w:hint="cs"/>
          <w:b/>
          <w:bCs/>
          <w:sz w:val="22"/>
          <w:szCs w:val="22"/>
          <w:rtl/>
        </w:rPr>
        <w:t xml:space="preserve"> מאסטר קלאס</w:t>
      </w:r>
    </w:p>
    <w:p w14:paraId="518B0712" w14:textId="57F2EB5B" w:rsidR="0080136A" w:rsidRPr="0080136A" w:rsidRDefault="0080136A" w:rsidP="0080136A">
      <w:pPr>
        <w:bidi/>
        <w:rPr>
          <w:rFonts w:ascii="Tahoma" w:hAnsi="Tahoma"/>
          <w:b/>
          <w:bCs/>
          <w:sz w:val="22"/>
          <w:szCs w:val="22"/>
        </w:rPr>
      </w:pPr>
      <w:proofErr w:type="spellStart"/>
      <w:proofErr w:type="gramStart"/>
      <w:r>
        <w:rPr>
          <w:rFonts w:ascii="Tahoma" w:hAnsi="Tahoma"/>
          <w:b/>
          <w:bCs/>
          <w:sz w:val="22"/>
          <w:szCs w:val="22"/>
        </w:rPr>
        <w:t>B.Ed</w:t>
      </w:r>
      <w:proofErr w:type="spellEnd"/>
      <w:proofErr w:type="gramEnd"/>
      <w:r>
        <w:rPr>
          <w:rFonts w:ascii="Tahoma" w:hAnsi="Tahoma"/>
          <w:b/>
          <w:bCs/>
          <w:sz w:val="22"/>
          <w:szCs w:val="22"/>
        </w:rPr>
        <w:t xml:space="preserve"> </w:t>
      </w:r>
      <w:r>
        <w:rPr>
          <w:rFonts w:ascii="Tahoma" w:hAnsi="Tahoma"/>
          <w:sz w:val="22"/>
          <w:szCs w:val="22"/>
        </w:rPr>
        <w:t>2013 – 2010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בימוי תיאטרון - סמינר הקיבוצים </w:t>
      </w:r>
    </w:p>
    <w:p w14:paraId="5B3E9819" w14:textId="3DFFE7AA" w:rsidR="00B83079" w:rsidRPr="00FB639E" w:rsidRDefault="00E459F0" w:rsidP="00FB639E">
      <w:pPr>
        <w:bidi/>
        <w:rPr>
          <w:rFonts w:ascii="Tahoma" w:hAnsi="Tahoma"/>
          <w:sz w:val="22"/>
          <w:szCs w:val="22"/>
        </w:rPr>
      </w:pPr>
      <w:r>
        <w:rPr>
          <w:rFonts w:ascii="Tahoma" w:hAnsi="Tahoma"/>
          <w:sz w:val="22"/>
          <w:szCs w:val="22"/>
        </w:rPr>
        <w:t>2004</w:t>
      </w:r>
      <w:r>
        <w:rPr>
          <w:rFonts w:ascii="Tahoma" w:hAnsi="Tahoma"/>
          <w:sz w:val="22"/>
          <w:szCs w:val="22"/>
          <w:rtl/>
        </w:rPr>
        <w:t xml:space="preserve"> – </w:t>
      </w:r>
      <w:r>
        <w:rPr>
          <w:rFonts w:ascii="Tahoma" w:hAnsi="Tahoma"/>
          <w:sz w:val="22"/>
          <w:szCs w:val="22"/>
        </w:rPr>
        <w:t>2007</w:t>
      </w:r>
      <w:r>
        <w:rPr>
          <w:rFonts w:ascii="Tahoma" w:hAnsi="Tahoma"/>
          <w:b/>
          <w:bCs/>
          <w:sz w:val="22"/>
          <w:szCs w:val="22"/>
          <w:rtl/>
        </w:rPr>
        <w:t xml:space="preserve"> סטודיו למשחק ניסן נתיב ת"א</w:t>
      </w:r>
    </w:p>
    <w:p w14:paraId="2980BB45" w14:textId="77777777" w:rsidR="00B83079" w:rsidRDefault="00E459F0">
      <w:pPr>
        <w:bidi/>
      </w:pPr>
      <w:r>
        <w:rPr>
          <w:rFonts w:ascii="Tahoma" w:hAnsi="Tahoma"/>
          <w:sz w:val="22"/>
          <w:szCs w:val="22"/>
        </w:rPr>
        <w:t>2009</w:t>
      </w:r>
      <w:r>
        <w:rPr>
          <w:rFonts w:ascii="Tahoma" w:hAnsi="Tahoma"/>
          <w:sz w:val="22"/>
          <w:szCs w:val="22"/>
          <w:rtl/>
        </w:rPr>
        <w:t xml:space="preserve"> – </w:t>
      </w:r>
      <w:r>
        <w:rPr>
          <w:rFonts w:ascii="Tahoma" w:hAnsi="Tahoma"/>
          <w:sz w:val="22"/>
          <w:szCs w:val="22"/>
        </w:rPr>
        <w:t>2010</w:t>
      </w:r>
      <w:r>
        <w:rPr>
          <w:rFonts w:ascii="Tahoma" w:hAnsi="Tahoma"/>
          <w:b/>
          <w:bCs/>
          <w:sz w:val="22"/>
          <w:szCs w:val="22"/>
          <w:rtl/>
        </w:rPr>
        <w:t xml:space="preserve"> משחק מול מצלמה - רותי </w:t>
      </w:r>
      <w:proofErr w:type="spellStart"/>
      <w:r>
        <w:rPr>
          <w:rFonts w:ascii="Tahoma" w:hAnsi="Tahoma"/>
          <w:b/>
          <w:bCs/>
          <w:sz w:val="22"/>
          <w:szCs w:val="22"/>
          <w:rtl/>
        </w:rPr>
        <w:t>דייכס</w:t>
      </w:r>
      <w:proofErr w:type="spellEnd"/>
    </w:p>
    <w:p w14:paraId="4A9D0EAC" w14:textId="77777777" w:rsidR="00B83079" w:rsidRDefault="00E459F0">
      <w:pPr>
        <w:bidi/>
      </w:pPr>
      <w:r>
        <w:rPr>
          <w:rFonts w:ascii="Tahoma" w:hAnsi="Tahoma"/>
          <w:sz w:val="22"/>
          <w:szCs w:val="22"/>
        </w:rPr>
        <w:t>1997</w:t>
      </w:r>
      <w:r>
        <w:rPr>
          <w:rFonts w:ascii="Tahoma" w:hAnsi="Tahoma"/>
          <w:sz w:val="22"/>
          <w:szCs w:val="22"/>
          <w:rtl/>
        </w:rPr>
        <w:t xml:space="preserve"> – </w:t>
      </w:r>
      <w:r>
        <w:rPr>
          <w:rFonts w:ascii="Tahoma" w:hAnsi="Tahoma"/>
          <w:sz w:val="22"/>
          <w:szCs w:val="22"/>
        </w:rPr>
        <w:t>2000</w:t>
      </w:r>
      <w:r>
        <w:rPr>
          <w:rFonts w:ascii="Tahoma" w:hAnsi="Tahoma"/>
          <w:b/>
          <w:bCs/>
          <w:sz w:val="22"/>
          <w:szCs w:val="22"/>
          <w:rtl/>
        </w:rPr>
        <w:t xml:space="preserve"> נוער הבימה</w:t>
      </w:r>
    </w:p>
    <w:p w14:paraId="0648B6B4" w14:textId="77777777" w:rsidR="00B83079" w:rsidRDefault="00B83079">
      <w:pPr>
        <w:bidi/>
        <w:rPr>
          <w:sz w:val="22"/>
          <w:szCs w:val="22"/>
        </w:rPr>
      </w:pPr>
    </w:p>
    <w:p w14:paraId="2E95BF2E" w14:textId="77777777" w:rsidR="00B83079" w:rsidRDefault="00E459F0">
      <w:pPr>
        <w:bidi/>
      </w:pPr>
      <w:r>
        <w:rPr>
          <w:rFonts w:ascii="Tahoma" w:hAnsi="Tahoma"/>
          <w:b/>
          <w:bCs/>
          <w:color w:val="000000"/>
          <w:sz w:val="22"/>
          <w:szCs w:val="22"/>
          <w:rtl/>
        </w:rPr>
        <w:t>טלוויזיה</w:t>
      </w:r>
    </w:p>
    <w:p w14:paraId="41D40C7F" w14:textId="77777777" w:rsidR="00B83079" w:rsidRDefault="00B83079">
      <w:pPr>
        <w:bidi/>
        <w:rPr>
          <w:rFonts w:ascii="Tahoma" w:hAnsi="Tahoma"/>
          <w:color w:val="000000"/>
          <w:sz w:val="12"/>
          <w:szCs w:val="12"/>
        </w:rPr>
      </w:pPr>
    </w:p>
    <w:p w14:paraId="59D1C128" w14:textId="542E14F0" w:rsidR="00B66262" w:rsidRPr="00B66262" w:rsidRDefault="00B66262">
      <w:pPr>
        <w:bidi/>
        <w:spacing w:line="276" w:lineRule="auto"/>
        <w:rPr>
          <w:rFonts w:ascii="Tahoma" w:eastAsia="Tahoma" w:hAnsi="Tahoma"/>
          <w:color w:val="000000"/>
          <w:sz w:val="22"/>
          <w:szCs w:val="22"/>
          <w:rtl/>
        </w:rPr>
      </w:pPr>
      <w:r>
        <w:rPr>
          <w:rFonts w:ascii="Tahoma" w:eastAsia="Tahoma" w:hAnsi="Tahoma"/>
          <w:color w:val="000000"/>
          <w:sz w:val="22"/>
          <w:szCs w:val="22"/>
        </w:rPr>
        <w:t>2021</w:t>
      </w:r>
      <w:r>
        <w:rPr>
          <w:rFonts w:ascii="Tahoma" w:eastAsia="Tahoma" w:hAnsi="Tahoma" w:hint="cs"/>
          <w:color w:val="000000"/>
          <w:sz w:val="22"/>
          <w:szCs w:val="22"/>
          <w:rtl/>
        </w:rPr>
        <w:t xml:space="preserve"> </w:t>
      </w:r>
      <w:proofErr w:type="spellStart"/>
      <w:r>
        <w:rPr>
          <w:rFonts w:ascii="Tahoma" w:eastAsia="Tahoma" w:hAnsi="Tahoma" w:hint="cs"/>
          <w:b/>
          <w:bCs/>
          <w:color w:val="000000"/>
          <w:sz w:val="22"/>
          <w:szCs w:val="22"/>
          <w:rtl/>
        </w:rPr>
        <w:t>פמת"א</w:t>
      </w:r>
      <w:proofErr w:type="spellEnd"/>
      <w:r>
        <w:rPr>
          <w:rFonts w:ascii="Tahoma" w:eastAsia="Tahoma" w:hAnsi="Tahoma" w:hint="cs"/>
          <w:b/>
          <w:bCs/>
          <w:color w:val="000000"/>
          <w:sz w:val="22"/>
          <w:szCs w:val="22"/>
          <w:rtl/>
        </w:rPr>
        <w:t xml:space="preserve"> עונה 2 </w:t>
      </w:r>
      <w:r>
        <w:rPr>
          <w:rFonts w:ascii="Tahoma" w:eastAsia="Tahoma" w:hAnsi="Tahoma" w:hint="cs"/>
          <w:color w:val="000000"/>
          <w:sz w:val="22"/>
          <w:szCs w:val="22"/>
          <w:rtl/>
        </w:rPr>
        <w:t>כאן 11, בימוי: עודד לוטן (תפקיד אורח)</w:t>
      </w:r>
    </w:p>
    <w:p w14:paraId="7EF0343B" w14:textId="19A13DEF" w:rsidR="00B83079" w:rsidRDefault="00E459F0" w:rsidP="00B66262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</w:rPr>
        <w:t>2019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proofErr w:type="spellStart"/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>כדברא</w:t>
      </w:r>
      <w:proofErr w:type="spellEnd"/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עונה </w:t>
      </w:r>
      <w:r>
        <w:rPr>
          <w:rFonts w:ascii="Tahoma" w:eastAsia="Tahoma" w:hAnsi="Tahoma"/>
          <w:b/>
          <w:bCs/>
          <w:color w:val="000000"/>
          <w:sz w:val="22"/>
          <w:szCs w:val="22"/>
        </w:rPr>
        <w:t>3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proofErr w:type="spellStart"/>
      <w:r>
        <w:rPr>
          <w:rFonts w:ascii="Tahoma" w:eastAsia="Tahoma" w:hAnsi="Tahoma"/>
          <w:color w:val="000000"/>
          <w:sz w:val="22"/>
          <w:szCs w:val="22"/>
          <w:rtl/>
        </w:rPr>
        <w:t>ניקולודיאון</w:t>
      </w:r>
      <w:proofErr w:type="spellEnd"/>
      <w:r>
        <w:rPr>
          <w:rFonts w:ascii="Tahoma" w:eastAsia="Tahoma" w:hAnsi="Tahoma"/>
          <w:color w:val="000000"/>
          <w:sz w:val="22"/>
          <w:szCs w:val="22"/>
          <w:rtl/>
        </w:rPr>
        <w:t xml:space="preserve">, בימוי: דורי </w:t>
      </w:r>
      <w:proofErr w:type="spellStart"/>
      <w:r>
        <w:rPr>
          <w:rFonts w:ascii="Tahoma" w:eastAsia="Tahoma" w:hAnsi="Tahoma"/>
          <w:color w:val="000000"/>
          <w:sz w:val="22"/>
          <w:szCs w:val="22"/>
          <w:rtl/>
        </w:rPr>
        <w:t>טפר</w:t>
      </w:r>
      <w:proofErr w:type="spellEnd"/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bookmarkStart w:id="0" w:name="__DdeLink__558_1987193703"/>
      <w:r>
        <w:rPr>
          <w:rFonts w:ascii="Tahoma" w:eastAsia="Tahoma" w:hAnsi="Tahoma"/>
          <w:color w:val="000000"/>
          <w:sz w:val="22"/>
          <w:szCs w:val="22"/>
          <w:rtl/>
        </w:rPr>
        <w:t>(תפקיד אורח)</w:t>
      </w:r>
      <w:bookmarkEnd w:id="0"/>
    </w:p>
    <w:p w14:paraId="6010C24E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</w:rPr>
        <w:t>2009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פרשת השבוע </w:t>
      </w:r>
      <w:r>
        <w:rPr>
          <w:rFonts w:ascii="Tahoma" w:eastAsia="Tahoma" w:hAnsi="Tahoma"/>
          <w:color w:val="000000"/>
          <w:sz w:val="22"/>
          <w:szCs w:val="22"/>
        </w:rPr>
        <w:t>HOT</w:t>
      </w:r>
      <w:r>
        <w:rPr>
          <w:rFonts w:ascii="Tahoma" w:eastAsia="Tahoma" w:hAnsi="Tahoma"/>
          <w:color w:val="000000"/>
          <w:sz w:val="22"/>
          <w:szCs w:val="22"/>
          <w:rtl/>
        </w:rPr>
        <w:t>, בימוי: רני בלייר (תפקיד אורח)</w:t>
      </w:r>
    </w:p>
    <w:p w14:paraId="7DFB0260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</w:rPr>
        <w:t>2008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בשורות טובות </w:t>
      </w:r>
      <w:r>
        <w:rPr>
          <w:rFonts w:ascii="Tahoma" w:eastAsia="Tahoma" w:hAnsi="Tahoma"/>
          <w:color w:val="000000"/>
          <w:sz w:val="22"/>
          <w:szCs w:val="22"/>
          <w:rtl/>
        </w:rPr>
        <w:t>קשת, בימוי: מיכל ליבדינסקי (תפקיד אורח)</w:t>
      </w:r>
    </w:p>
    <w:p w14:paraId="21970720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</w:rPr>
        <w:t>2007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לשם שינוי 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חינוכית </w:t>
      </w:r>
      <w:r>
        <w:rPr>
          <w:rFonts w:ascii="Tahoma" w:eastAsia="Tahoma" w:hAnsi="Tahoma"/>
          <w:color w:val="000000"/>
          <w:sz w:val="22"/>
          <w:szCs w:val="22"/>
        </w:rPr>
        <w:t>23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(תפקיד אורח)</w:t>
      </w:r>
    </w:p>
    <w:p w14:paraId="39F91FFB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</w:rPr>
        <w:t>2005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פיק אפ 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ערוץ </w:t>
      </w:r>
      <w:r>
        <w:rPr>
          <w:rFonts w:ascii="Tahoma" w:eastAsia="Tahoma" w:hAnsi="Tahoma"/>
          <w:color w:val="000000"/>
          <w:sz w:val="22"/>
          <w:szCs w:val="22"/>
        </w:rPr>
        <w:t>10</w:t>
      </w:r>
      <w:r>
        <w:rPr>
          <w:rFonts w:ascii="Tahoma" w:eastAsia="Tahoma" w:hAnsi="Tahoma"/>
          <w:color w:val="000000"/>
          <w:sz w:val="22"/>
          <w:szCs w:val="22"/>
          <w:rtl/>
        </w:rPr>
        <w:t>, בימוי: עופר וייצמן (תפקיד אורח)</w:t>
      </w:r>
    </w:p>
    <w:p w14:paraId="254CB35B" w14:textId="77777777" w:rsidR="00B83079" w:rsidRDefault="00B83079">
      <w:pPr>
        <w:bidi/>
        <w:rPr>
          <w:rFonts w:ascii="Tahoma" w:hAnsi="Tahoma"/>
          <w:b/>
          <w:bCs/>
          <w:color w:val="000000"/>
          <w:sz w:val="22"/>
          <w:szCs w:val="22"/>
        </w:rPr>
      </w:pPr>
    </w:p>
    <w:p w14:paraId="0A89755D" w14:textId="77777777" w:rsidR="00B83079" w:rsidRDefault="00E459F0">
      <w:pPr>
        <w:bidi/>
      </w:pPr>
      <w:r>
        <w:rPr>
          <w:rFonts w:ascii="Tahoma" w:hAnsi="Tahoma"/>
          <w:b/>
          <w:bCs/>
          <w:color w:val="000000"/>
          <w:sz w:val="22"/>
          <w:szCs w:val="22"/>
          <w:rtl/>
        </w:rPr>
        <w:t>קולנוע /מסך</w:t>
      </w:r>
    </w:p>
    <w:p w14:paraId="56683951" w14:textId="77777777" w:rsidR="00B83079" w:rsidRDefault="00B83079">
      <w:pPr>
        <w:bidi/>
        <w:rPr>
          <w:rFonts w:ascii="Tahoma" w:hAnsi="Tahoma"/>
          <w:sz w:val="12"/>
          <w:szCs w:val="12"/>
        </w:rPr>
      </w:pPr>
    </w:p>
    <w:p w14:paraId="7116EE94" w14:textId="7A93B1B1" w:rsidR="00C6402A" w:rsidRPr="00C6402A" w:rsidRDefault="00C6402A" w:rsidP="00C6402A">
      <w:pPr>
        <w:bidi/>
        <w:spacing w:line="276" w:lineRule="auto"/>
        <w:rPr>
          <w:rFonts w:ascii="Tahoma" w:hAnsi="Tahoma"/>
          <w:b/>
          <w:bCs/>
          <w:color w:val="000000"/>
          <w:sz w:val="22"/>
          <w:szCs w:val="22"/>
          <w:rtl/>
        </w:rPr>
      </w:pPr>
      <w:r>
        <w:rPr>
          <w:rFonts w:ascii="Tahoma" w:hAnsi="Tahoma" w:hint="cs"/>
          <w:color w:val="000000"/>
          <w:sz w:val="22"/>
          <w:szCs w:val="22"/>
          <w:rtl/>
        </w:rPr>
        <w:t xml:space="preserve">2024 </w:t>
      </w:r>
      <w:r>
        <w:rPr>
          <w:rFonts w:ascii="Tahoma" w:hAnsi="Tahoma"/>
          <w:b/>
          <w:bCs/>
          <w:color w:val="000000"/>
          <w:sz w:val="22"/>
          <w:szCs w:val="22"/>
        </w:rPr>
        <w:t xml:space="preserve">Oracles of god </w:t>
      </w:r>
      <w:r>
        <w:rPr>
          <w:rFonts w:ascii="Tahoma" w:hAnsi="Tahoma" w:hint="cs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 xml:space="preserve">בימוי: </w:t>
      </w:r>
      <w:proofErr w:type="spellStart"/>
      <w:r>
        <w:rPr>
          <w:rFonts w:ascii="Tahoma" w:hAnsi="Tahoma"/>
          <w:color w:val="000000"/>
          <w:sz w:val="22"/>
          <w:szCs w:val="22"/>
          <w:rtl/>
        </w:rPr>
        <w:t>ארין</w:t>
      </w:r>
      <w:proofErr w:type="spellEnd"/>
      <w:r>
        <w:rPr>
          <w:rFonts w:ascii="Tahoma" w:hAnsi="Tahoma"/>
          <w:color w:val="000000"/>
          <w:sz w:val="22"/>
          <w:szCs w:val="22"/>
          <w:rtl/>
        </w:rPr>
        <w:t xml:space="preserve"> צימרמן (</w:t>
      </w:r>
      <w:r>
        <w:rPr>
          <w:rFonts w:ascii="Tahoma" w:hAnsi="Tahoma"/>
          <w:color w:val="000000"/>
          <w:sz w:val="22"/>
          <w:szCs w:val="22"/>
        </w:rPr>
        <w:t>CBN Documentaries</w:t>
      </w:r>
      <w:r>
        <w:rPr>
          <w:rFonts w:ascii="Tahoma" w:hAnsi="Tahoma"/>
          <w:color w:val="000000"/>
          <w:sz w:val="22"/>
          <w:szCs w:val="22"/>
          <w:rtl/>
        </w:rPr>
        <w:t>)</w:t>
      </w:r>
    </w:p>
    <w:p w14:paraId="776BABAB" w14:textId="18C5A350" w:rsidR="00B83079" w:rsidRPr="00C6402A" w:rsidRDefault="00E459F0" w:rsidP="00C6402A">
      <w:pPr>
        <w:bidi/>
        <w:spacing w:line="276" w:lineRule="auto"/>
        <w:rPr>
          <w:rFonts w:ascii="Tahoma" w:hAnsi="Tahoma"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2020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כפר </w:t>
      </w:r>
      <w:proofErr w:type="spellStart"/>
      <w:r>
        <w:rPr>
          <w:rFonts w:ascii="Tahoma" w:hAnsi="Tahoma"/>
          <w:b/>
          <w:bCs/>
          <w:color w:val="000000"/>
          <w:sz w:val="22"/>
          <w:szCs w:val="22"/>
          <w:rtl/>
        </w:rPr>
        <w:t>הרא"ה</w:t>
      </w:r>
      <w:proofErr w:type="spellEnd"/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(סרט מבקרים), בימוי: עודד שמעוני</w:t>
      </w:r>
    </w:p>
    <w:p w14:paraId="78A5B7C1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2020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קציצות</w:t>
      </w:r>
      <w:r>
        <w:rPr>
          <w:rFonts w:ascii="Tahoma" w:hAnsi="Tahoma"/>
          <w:color w:val="000000"/>
          <w:sz w:val="22"/>
          <w:szCs w:val="22"/>
          <w:rtl/>
        </w:rPr>
        <w:t xml:space="preserve"> (קצר) סרט סטודנטים - מנשר, בימוי: דניאל עיני </w:t>
      </w:r>
    </w:p>
    <w:p w14:paraId="0887520A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2019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משקיעה לזריחה </w:t>
      </w:r>
      <w:r>
        <w:rPr>
          <w:rFonts w:ascii="Tahoma" w:hAnsi="Tahoma"/>
          <w:color w:val="000000"/>
          <w:sz w:val="22"/>
          <w:szCs w:val="22"/>
          <w:rtl/>
        </w:rPr>
        <w:t>(סרט מבקרים מצדה), בימוי: עודד אברהם</w:t>
      </w:r>
    </w:p>
    <w:p w14:paraId="4A6304E7" w14:textId="77777777" w:rsidR="00B83079" w:rsidRDefault="00E459F0">
      <w:pPr>
        <w:bidi/>
        <w:spacing w:line="276" w:lineRule="auto"/>
        <w:rPr>
          <w:rFonts w:ascii="Tahoma" w:hAnsi="Tahoma"/>
          <w:b/>
          <w:bCs/>
          <w:color w:val="000000"/>
          <w:sz w:val="22"/>
          <w:szCs w:val="22"/>
        </w:rPr>
      </w:pPr>
      <w:r>
        <w:rPr>
          <w:rFonts w:ascii="Tahoma" w:hAnsi="Tahoma"/>
          <w:b/>
          <w:bCs/>
          <w:color w:val="000000"/>
          <w:sz w:val="22"/>
          <w:szCs w:val="22"/>
        </w:rPr>
        <w:t>In our Hands</w:t>
      </w:r>
      <w:r>
        <w:rPr>
          <w:rFonts w:ascii="Tahoma" w:hAnsi="Tahoma"/>
          <w:color w:val="000000"/>
          <w:sz w:val="22"/>
          <w:szCs w:val="22"/>
        </w:rPr>
        <w:t xml:space="preserve"> 2018</w:t>
      </w:r>
      <w:r>
        <w:rPr>
          <w:rFonts w:ascii="Tahoma" w:hAnsi="Tahoma"/>
          <w:color w:val="000000"/>
          <w:sz w:val="22"/>
          <w:szCs w:val="22"/>
          <w:rtl/>
        </w:rPr>
        <w:t xml:space="preserve"> בימוי: ארין צימרמן (</w:t>
      </w:r>
      <w:r>
        <w:rPr>
          <w:rFonts w:ascii="Tahoma" w:hAnsi="Tahoma"/>
          <w:color w:val="000000"/>
          <w:sz w:val="22"/>
          <w:szCs w:val="22"/>
        </w:rPr>
        <w:t>CBN Documentaries</w:t>
      </w:r>
      <w:r>
        <w:rPr>
          <w:rFonts w:ascii="Tahoma" w:hAnsi="Tahoma"/>
          <w:color w:val="000000"/>
          <w:sz w:val="22"/>
          <w:szCs w:val="22"/>
          <w:rtl/>
        </w:rPr>
        <w:t>)</w:t>
      </w:r>
    </w:p>
    <w:p w14:paraId="53BFDF65" w14:textId="77777777" w:rsidR="00B83079" w:rsidRDefault="00E459F0">
      <w:pPr>
        <w:bidi/>
        <w:spacing w:line="276" w:lineRule="auto"/>
        <w:rPr>
          <w:b/>
          <w:bCs/>
        </w:rPr>
      </w:pPr>
      <w:r>
        <w:rPr>
          <w:rFonts w:ascii="Tahoma" w:hAnsi="Tahoma"/>
          <w:color w:val="000000"/>
          <w:sz w:val="22"/>
          <w:szCs w:val="22"/>
        </w:rPr>
        <w:t>2017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בן ממשיך </w:t>
      </w:r>
      <w:r>
        <w:rPr>
          <w:rFonts w:ascii="Tahoma" w:hAnsi="Tahoma"/>
          <w:color w:val="000000"/>
          <w:sz w:val="22"/>
          <w:szCs w:val="22"/>
          <w:rtl/>
        </w:rPr>
        <w:t>(קצר) בימוי: יובל אהרוני</w:t>
      </w:r>
    </w:p>
    <w:p w14:paraId="02E9F87E" w14:textId="77777777" w:rsidR="00B83079" w:rsidRDefault="00E459F0">
      <w:pPr>
        <w:bidi/>
        <w:spacing w:line="276" w:lineRule="auto"/>
        <w:rPr>
          <w:b/>
          <w:bCs/>
        </w:rPr>
      </w:pPr>
      <w:r>
        <w:rPr>
          <w:rFonts w:ascii="Tahoma" w:hAnsi="Tahoma"/>
          <w:color w:val="000000"/>
          <w:sz w:val="22"/>
          <w:szCs w:val="22"/>
        </w:rPr>
        <w:t>2015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לכל החיים </w:t>
      </w:r>
      <w:r>
        <w:rPr>
          <w:rFonts w:ascii="Tahoma" w:hAnsi="Tahoma"/>
          <w:color w:val="000000"/>
          <w:sz w:val="22"/>
          <w:szCs w:val="22"/>
          <w:rtl/>
        </w:rPr>
        <w:t xml:space="preserve">(קצר) </w:t>
      </w:r>
      <w:bookmarkStart w:id="1" w:name="__DdeLink__1349_521463033"/>
      <w:r>
        <w:rPr>
          <w:rFonts w:ascii="Tahoma" w:hAnsi="Tahoma"/>
          <w:color w:val="000000"/>
          <w:sz w:val="22"/>
          <w:szCs w:val="22"/>
          <w:rtl/>
        </w:rPr>
        <w:t>סרט סטודנטים - אוניברסיטת ת"א</w:t>
      </w:r>
      <w:bookmarkEnd w:id="1"/>
      <w:r>
        <w:rPr>
          <w:rFonts w:ascii="Tahoma" w:hAnsi="Tahoma"/>
          <w:color w:val="000000"/>
          <w:sz w:val="22"/>
          <w:szCs w:val="22"/>
          <w:rtl/>
        </w:rPr>
        <w:t>, בימוי: לאון ליפשיץ</w:t>
      </w:r>
    </w:p>
    <w:p w14:paraId="64EEA23C" w14:textId="77777777" w:rsidR="00B83079" w:rsidRDefault="00E459F0">
      <w:pPr>
        <w:bidi/>
        <w:spacing w:line="276" w:lineRule="auto"/>
        <w:rPr>
          <w:rFonts w:ascii="Tahoma" w:hAnsi="Tahoma"/>
          <w:b/>
          <w:bCs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2015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סופ"ש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מכללת ספיר, בימוי: דור אבירם</w:t>
      </w:r>
    </w:p>
    <w:p w14:paraId="31D2B4F0" w14:textId="77777777" w:rsidR="00B83079" w:rsidRDefault="00E459F0">
      <w:pPr>
        <w:bidi/>
        <w:spacing w:line="276" w:lineRule="auto"/>
        <w:rPr>
          <w:b/>
          <w:bCs/>
        </w:rPr>
      </w:pPr>
      <w:r>
        <w:rPr>
          <w:rFonts w:ascii="Tahoma" w:hAnsi="Tahoma"/>
          <w:color w:val="000000"/>
          <w:sz w:val="22"/>
          <w:szCs w:val="22"/>
        </w:rPr>
        <w:t>2014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זאזאלנד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אוניברסיטת ת"א, בימוי: מעיין כהן</w:t>
      </w:r>
    </w:p>
    <w:p w14:paraId="7B741D32" w14:textId="77777777" w:rsidR="00B83079" w:rsidRDefault="00E459F0">
      <w:pPr>
        <w:bidi/>
        <w:spacing w:line="276" w:lineRule="auto"/>
        <w:rPr>
          <w:rFonts w:ascii="Tahoma" w:hAnsi="Tahoma"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2012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</w:rPr>
        <w:t>Honeymoon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אוניברסיטת ת"א, בימוי: מעיין כהן</w:t>
      </w:r>
    </w:p>
    <w:p w14:paraId="30910857" w14:textId="77777777" w:rsidR="00B83079" w:rsidRDefault="00E459F0">
      <w:pPr>
        <w:bidi/>
        <w:spacing w:line="276" w:lineRule="auto"/>
        <w:rPr>
          <w:rFonts w:ascii="Tahoma" w:hAnsi="Tahoma"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2012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משחקי מילים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אוניברסיטת ת"א, בימוי: אברי אולשוואנג</w:t>
      </w:r>
    </w:p>
    <w:p w14:paraId="46F9D124" w14:textId="77777777" w:rsidR="00B83079" w:rsidRDefault="00E459F0">
      <w:pPr>
        <w:bidi/>
        <w:spacing w:line="276" w:lineRule="auto"/>
        <w:rPr>
          <w:rFonts w:ascii="Tahoma" w:hAnsi="Tahoma"/>
          <w:b/>
          <w:bCs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2008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מקום בזמן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מנשר, בימוי: מיכל וינס</w:t>
      </w:r>
    </w:p>
    <w:p w14:paraId="78D91C41" w14:textId="77777777" w:rsidR="00B83079" w:rsidRDefault="00E459F0">
      <w:pPr>
        <w:bidi/>
        <w:spacing w:line="276" w:lineRule="auto"/>
        <w:rPr>
          <w:rFonts w:ascii="Tahoma" w:hAnsi="Tahoma"/>
          <w:color w:val="000000"/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2008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עניינים של חול ובריאה </w:t>
      </w:r>
      <w:r>
        <w:rPr>
          <w:rFonts w:ascii="Tahoma" w:hAnsi="Tahoma"/>
          <w:color w:val="000000"/>
          <w:sz w:val="22"/>
          <w:szCs w:val="22"/>
          <w:rtl/>
        </w:rPr>
        <w:t>(קצר) סרט סטודנטים - מכללת ספיר, בימוי: גדי אוחנה</w:t>
      </w:r>
    </w:p>
    <w:p w14:paraId="3C1DE313" w14:textId="77777777" w:rsidR="00B83079" w:rsidRDefault="00B83079">
      <w:pPr>
        <w:bidi/>
        <w:rPr>
          <w:rFonts w:ascii="Tahoma" w:hAnsi="Tahoma"/>
          <w:color w:val="000000"/>
          <w:sz w:val="22"/>
          <w:szCs w:val="22"/>
        </w:rPr>
      </w:pPr>
    </w:p>
    <w:p w14:paraId="619D144F" w14:textId="77777777" w:rsidR="00B83079" w:rsidRDefault="00E459F0">
      <w:pPr>
        <w:bidi/>
      </w:pPr>
      <w:r>
        <w:rPr>
          <w:rFonts w:ascii="Tahoma" w:hAnsi="Tahoma"/>
          <w:b/>
          <w:bCs/>
          <w:sz w:val="22"/>
          <w:szCs w:val="22"/>
          <w:rtl/>
        </w:rPr>
        <w:t>תיאטרון</w:t>
      </w:r>
    </w:p>
    <w:p w14:paraId="622114AE" w14:textId="77777777" w:rsidR="00B83079" w:rsidRDefault="00B83079">
      <w:pPr>
        <w:bidi/>
        <w:rPr>
          <w:rFonts w:ascii="Tahoma" w:hAnsi="Tahoma"/>
          <w:sz w:val="12"/>
          <w:szCs w:val="12"/>
        </w:rPr>
      </w:pPr>
    </w:p>
    <w:p w14:paraId="42125050" w14:textId="4FD904C1" w:rsidR="006C4773" w:rsidRPr="006C4773" w:rsidRDefault="006C4773" w:rsidP="0080136A">
      <w:pPr>
        <w:bidi/>
        <w:spacing w:line="276" w:lineRule="auto"/>
        <w:rPr>
          <w:rFonts w:ascii="Tahoma" w:hAnsi="Tahoma" w:hint="cs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2025 </w:t>
      </w:r>
      <w:proofErr w:type="spellStart"/>
      <w:r>
        <w:rPr>
          <w:rFonts w:ascii="Tahoma" w:hAnsi="Tahoma" w:hint="cs"/>
          <w:b/>
          <w:bCs/>
          <w:sz w:val="22"/>
          <w:szCs w:val="22"/>
          <w:rtl/>
        </w:rPr>
        <w:t>פאקינג</w:t>
      </w:r>
      <w:proofErr w:type="spellEnd"/>
      <w:r>
        <w:rPr>
          <w:rFonts w:ascii="Tahoma" w:hAnsi="Tahoma" w:hint="cs"/>
          <w:b/>
          <w:bCs/>
          <w:sz w:val="22"/>
          <w:szCs w:val="22"/>
          <w:rtl/>
        </w:rPr>
        <w:t xml:space="preserve"> מן </w:t>
      </w:r>
      <w:r>
        <w:rPr>
          <w:rFonts w:ascii="Tahoma" w:hAnsi="Tahoma" w:hint="cs"/>
          <w:sz w:val="22"/>
          <w:szCs w:val="22"/>
          <w:rtl/>
        </w:rPr>
        <w:t>תיאטרון המשולש, בימוי: רום רזניק</w:t>
      </w:r>
    </w:p>
    <w:p w14:paraId="790C8F66" w14:textId="2074F61C" w:rsidR="006C4773" w:rsidRPr="006C4773" w:rsidRDefault="006C4773" w:rsidP="006C4773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2025 </w:t>
      </w:r>
      <w:r>
        <w:rPr>
          <w:rFonts w:ascii="Tahoma" w:hAnsi="Tahoma" w:hint="cs"/>
          <w:b/>
          <w:bCs/>
          <w:sz w:val="22"/>
          <w:szCs w:val="22"/>
          <w:rtl/>
        </w:rPr>
        <w:t xml:space="preserve">הסוחר מוונציה </w:t>
      </w:r>
      <w:r>
        <w:rPr>
          <w:rFonts w:ascii="Tahoma" w:hAnsi="Tahoma" w:hint="cs"/>
          <w:sz w:val="22"/>
          <w:szCs w:val="22"/>
          <w:rtl/>
        </w:rPr>
        <w:t>הבימה, בימוי: משה קפטן</w:t>
      </w:r>
    </w:p>
    <w:p w14:paraId="59E73320" w14:textId="3DE79A05" w:rsidR="0080136A" w:rsidRPr="0080136A" w:rsidRDefault="0080136A" w:rsidP="006C4773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2024 </w:t>
      </w:r>
      <w:proofErr w:type="spellStart"/>
      <w:r>
        <w:rPr>
          <w:rFonts w:ascii="Tahoma" w:hAnsi="Tahoma" w:hint="cs"/>
          <w:b/>
          <w:bCs/>
          <w:sz w:val="22"/>
          <w:szCs w:val="22"/>
          <w:rtl/>
        </w:rPr>
        <w:t>בורגהר</w:t>
      </w:r>
      <w:proofErr w:type="spellEnd"/>
      <w:r>
        <w:rPr>
          <w:rFonts w:ascii="Tahoma" w:hAnsi="Tahoma" w:hint="cs"/>
          <w:b/>
          <w:bCs/>
          <w:sz w:val="22"/>
          <w:szCs w:val="22"/>
          <w:rtl/>
        </w:rPr>
        <w:t xml:space="preserve"> קינג </w:t>
      </w:r>
      <w:proofErr w:type="spellStart"/>
      <w:r>
        <w:rPr>
          <w:rFonts w:ascii="Tahoma" w:hAnsi="Tahoma" w:hint="cs"/>
          <w:sz w:val="22"/>
          <w:szCs w:val="22"/>
          <w:rtl/>
        </w:rPr>
        <w:t>תמונע</w:t>
      </w:r>
      <w:proofErr w:type="spellEnd"/>
      <w:r>
        <w:rPr>
          <w:rFonts w:ascii="Tahoma" w:hAnsi="Tahoma" w:hint="cs"/>
          <w:sz w:val="22"/>
          <w:szCs w:val="22"/>
          <w:rtl/>
        </w:rPr>
        <w:t>, בימוי: אריאל וולף</w:t>
      </w:r>
    </w:p>
    <w:p w14:paraId="6E5C52CE" w14:textId="4213DC2D" w:rsidR="0080136A" w:rsidRPr="0080136A" w:rsidRDefault="0080136A" w:rsidP="0080136A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lastRenderedPageBreak/>
        <w:t xml:space="preserve">2024 </w:t>
      </w:r>
      <w:r>
        <w:rPr>
          <w:rFonts w:ascii="Tahoma" w:hAnsi="Tahoma" w:hint="cs"/>
          <w:b/>
          <w:bCs/>
          <w:sz w:val="22"/>
          <w:szCs w:val="22"/>
          <w:rtl/>
        </w:rPr>
        <w:t xml:space="preserve">האבא שיכולתי להיות </w:t>
      </w:r>
      <w:r>
        <w:rPr>
          <w:rFonts w:ascii="Tahoma" w:hAnsi="Tahoma" w:hint="cs"/>
          <w:sz w:val="22"/>
          <w:szCs w:val="22"/>
          <w:rtl/>
        </w:rPr>
        <w:t>הבימה, בימוי: משה קפטן</w:t>
      </w:r>
    </w:p>
    <w:p w14:paraId="199B1DCA" w14:textId="7E1B0A05" w:rsidR="0080136A" w:rsidRPr="0080136A" w:rsidRDefault="0080136A" w:rsidP="0080136A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2024 </w:t>
      </w:r>
      <w:r>
        <w:rPr>
          <w:rFonts w:ascii="Tahoma" w:hAnsi="Tahoma" w:hint="cs"/>
          <w:b/>
          <w:bCs/>
          <w:sz w:val="22"/>
          <w:szCs w:val="22"/>
          <w:rtl/>
        </w:rPr>
        <w:t xml:space="preserve">כשהאדמה רועשת </w:t>
      </w:r>
      <w:r>
        <w:rPr>
          <w:rFonts w:ascii="Tahoma" w:hAnsi="Tahoma" w:hint="cs"/>
          <w:sz w:val="22"/>
          <w:szCs w:val="22"/>
          <w:rtl/>
        </w:rPr>
        <w:t xml:space="preserve">תיאטרון יפו, בימוי: דניאל </w:t>
      </w:r>
      <w:proofErr w:type="spellStart"/>
      <w:r>
        <w:rPr>
          <w:rFonts w:ascii="Tahoma" w:hAnsi="Tahoma" w:hint="cs"/>
          <w:sz w:val="22"/>
          <w:szCs w:val="22"/>
          <w:rtl/>
        </w:rPr>
        <w:t>דנישמן</w:t>
      </w:r>
      <w:proofErr w:type="spellEnd"/>
    </w:p>
    <w:p w14:paraId="5920AEA8" w14:textId="2B81475A" w:rsidR="0080136A" w:rsidRPr="0080136A" w:rsidRDefault="0080136A" w:rsidP="0080136A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2024 </w:t>
      </w:r>
      <w:r>
        <w:rPr>
          <w:rFonts w:ascii="Tahoma" w:hAnsi="Tahoma" w:hint="cs"/>
          <w:b/>
          <w:bCs/>
          <w:sz w:val="22"/>
          <w:szCs w:val="22"/>
          <w:rtl/>
        </w:rPr>
        <w:t>הופכים שולחן</w:t>
      </w:r>
      <w:r>
        <w:rPr>
          <w:rFonts w:ascii="Tahoma" w:hAnsi="Tahoma" w:hint="cs"/>
          <w:sz w:val="22"/>
          <w:szCs w:val="22"/>
          <w:rtl/>
        </w:rPr>
        <w:t xml:space="preserve"> </w:t>
      </w:r>
      <w:proofErr w:type="spellStart"/>
      <w:r>
        <w:rPr>
          <w:rFonts w:ascii="Tahoma" w:hAnsi="Tahoma" w:hint="cs"/>
          <w:sz w:val="22"/>
          <w:szCs w:val="22"/>
          <w:rtl/>
        </w:rPr>
        <w:t>קלאסיקות</w:t>
      </w:r>
      <w:proofErr w:type="spellEnd"/>
      <w:r>
        <w:rPr>
          <w:rFonts w:ascii="Tahoma" w:hAnsi="Tahoma" w:hint="cs"/>
          <w:sz w:val="22"/>
          <w:szCs w:val="22"/>
          <w:rtl/>
        </w:rPr>
        <w:t xml:space="preserve"> בקריאה ביצועית, בימוי: </w:t>
      </w:r>
      <w:proofErr w:type="spellStart"/>
      <w:r>
        <w:rPr>
          <w:rFonts w:ascii="Tahoma" w:hAnsi="Tahoma" w:hint="cs"/>
          <w:sz w:val="22"/>
          <w:szCs w:val="22"/>
          <w:rtl/>
        </w:rPr>
        <w:t>עירא</w:t>
      </w:r>
      <w:proofErr w:type="spellEnd"/>
      <w:r>
        <w:rPr>
          <w:rFonts w:ascii="Tahoma" w:hAnsi="Tahoma" w:hint="cs"/>
          <w:sz w:val="22"/>
          <w:szCs w:val="22"/>
          <w:rtl/>
        </w:rPr>
        <w:t xml:space="preserve"> אבנרי</w:t>
      </w:r>
    </w:p>
    <w:p w14:paraId="1BDE127D" w14:textId="729A7B83" w:rsidR="0080136A" w:rsidRDefault="0080136A" w:rsidP="0080136A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2024 </w:t>
      </w:r>
      <w:r>
        <w:rPr>
          <w:rFonts w:ascii="Tahoma" w:hAnsi="Tahoma" w:hint="cs"/>
          <w:b/>
          <w:bCs/>
          <w:sz w:val="22"/>
          <w:szCs w:val="22"/>
          <w:rtl/>
        </w:rPr>
        <w:t xml:space="preserve">המלך ליר </w:t>
      </w:r>
      <w:r>
        <w:rPr>
          <w:rFonts w:ascii="Tahoma" w:hAnsi="Tahoma" w:hint="cs"/>
          <w:sz w:val="22"/>
          <w:szCs w:val="22"/>
          <w:rtl/>
        </w:rPr>
        <w:t>אנסמבל עיתים, בימוי: רנה ירושלמי</w:t>
      </w:r>
    </w:p>
    <w:p w14:paraId="3A996E3D" w14:textId="510B81AD" w:rsidR="005E2FED" w:rsidRPr="005E2FED" w:rsidRDefault="005E2FED" w:rsidP="005E2FED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2023 </w:t>
      </w:r>
      <w:r>
        <w:rPr>
          <w:rFonts w:ascii="Tahoma" w:hAnsi="Tahoma" w:hint="cs"/>
          <w:b/>
          <w:bCs/>
          <w:sz w:val="22"/>
          <w:szCs w:val="22"/>
          <w:rtl/>
        </w:rPr>
        <w:t xml:space="preserve">רקוויאם </w:t>
      </w:r>
      <w:r>
        <w:rPr>
          <w:rFonts w:ascii="Tahoma" w:hAnsi="Tahoma" w:hint="cs"/>
          <w:sz w:val="22"/>
          <w:szCs w:val="22"/>
          <w:rtl/>
        </w:rPr>
        <w:t>האופרה הישראלית, יוצרים: נדב ברנע ושירית לי וייס</w:t>
      </w:r>
    </w:p>
    <w:p w14:paraId="77FACC1D" w14:textId="210A1BED" w:rsidR="0080136A" w:rsidRPr="0080136A" w:rsidRDefault="0080136A" w:rsidP="0080136A">
      <w:pPr>
        <w:bidi/>
        <w:spacing w:line="276" w:lineRule="auto"/>
        <w:rPr>
          <w:rFonts w:ascii="Tahoma" w:hAnsi="Tahoma"/>
          <w:sz w:val="22"/>
          <w:szCs w:val="22"/>
          <w:rtl/>
        </w:rPr>
      </w:pPr>
      <w:r>
        <w:rPr>
          <w:rFonts w:ascii="Tahoma" w:hAnsi="Tahoma" w:hint="cs"/>
          <w:sz w:val="22"/>
          <w:szCs w:val="22"/>
          <w:rtl/>
        </w:rPr>
        <w:t xml:space="preserve">2023 </w:t>
      </w:r>
      <w:r>
        <w:rPr>
          <w:rFonts w:ascii="Tahoma" w:hAnsi="Tahoma" w:hint="cs"/>
          <w:b/>
          <w:bCs/>
          <w:sz w:val="22"/>
          <w:szCs w:val="22"/>
          <w:rtl/>
        </w:rPr>
        <w:t>האגם</w:t>
      </w:r>
      <w:r>
        <w:rPr>
          <w:rFonts w:ascii="Tahoma" w:hAnsi="Tahoma" w:hint="cs"/>
          <w:sz w:val="22"/>
          <w:szCs w:val="22"/>
          <w:rtl/>
        </w:rPr>
        <w:t xml:space="preserve"> </w:t>
      </w:r>
      <w:proofErr w:type="spellStart"/>
      <w:r>
        <w:rPr>
          <w:rFonts w:ascii="Tahoma" w:hAnsi="Tahoma" w:hint="cs"/>
          <w:sz w:val="22"/>
          <w:szCs w:val="22"/>
          <w:rtl/>
        </w:rPr>
        <w:t>תמונע</w:t>
      </w:r>
      <w:proofErr w:type="spellEnd"/>
      <w:r>
        <w:rPr>
          <w:rFonts w:ascii="Tahoma" w:hAnsi="Tahoma" w:hint="cs"/>
          <w:sz w:val="22"/>
          <w:szCs w:val="22"/>
          <w:rtl/>
        </w:rPr>
        <w:t>, בימוי: אריאל וולף</w:t>
      </w:r>
    </w:p>
    <w:p w14:paraId="0262CAED" w14:textId="0FD1A02E" w:rsidR="0080136A" w:rsidRDefault="00E459F0" w:rsidP="0080136A">
      <w:pPr>
        <w:bidi/>
        <w:spacing w:line="276" w:lineRule="auto"/>
        <w:rPr>
          <w:rFonts w:ascii="Tahoma" w:hAnsi="Tahoma"/>
          <w:sz w:val="22"/>
          <w:szCs w:val="22"/>
        </w:rPr>
      </w:pPr>
      <w:r>
        <w:rPr>
          <w:rFonts w:ascii="Tahoma" w:hAnsi="Tahoma"/>
          <w:sz w:val="22"/>
          <w:szCs w:val="22"/>
        </w:rPr>
        <w:t>2020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בלוק </w:t>
      </w:r>
      <w:r>
        <w:rPr>
          <w:rFonts w:ascii="Tahoma" w:hAnsi="Tahoma"/>
          <w:b/>
          <w:bCs/>
          <w:sz w:val="22"/>
          <w:szCs w:val="22"/>
        </w:rPr>
        <w:t>30</w:t>
      </w:r>
      <w:r>
        <w:rPr>
          <w:rFonts w:ascii="Tahoma" w:hAnsi="Tahoma"/>
          <w:b/>
          <w:bCs/>
          <w:sz w:val="22"/>
          <w:szCs w:val="22"/>
          <w:rtl/>
        </w:rPr>
        <w:t xml:space="preserve"> </w:t>
      </w:r>
      <w:r>
        <w:rPr>
          <w:rFonts w:ascii="Tahoma" w:hAnsi="Tahoma"/>
          <w:sz w:val="22"/>
          <w:szCs w:val="22"/>
          <w:rtl/>
        </w:rPr>
        <w:t>תיאטרון יפו</w:t>
      </w:r>
      <w:r w:rsidR="002A6DD5">
        <w:rPr>
          <w:rFonts w:ascii="Tahoma" w:hAnsi="Tahoma" w:hint="cs"/>
          <w:sz w:val="22"/>
          <w:szCs w:val="22"/>
          <w:rtl/>
        </w:rPr>
        <w:t xml:space="preserve">, </w:t>
      </w:r>
      <w:r>
        <w:rPr>
          <w:rFonts w:ascii="Tahoma" w:hAnsi="Tahoma"/>
          <w:sz w:val="22"/>
          <w:szCs w:val="22"/>
          <w:rtl/>
        </w:rPr>
        <w:t xml:space="preserve">בימוי: חנה וזאנה </w:t>
      </w:r>
      <w:proofErr w:type="spellStart"/>
      <w:r>
        <w:rPr>
          <w:rFonts w:ascii="Tahoma" w:hAnsi="Tahoma"/>
          <w:sz w:val="22"/>
          <w:szCs w:val="22"/>
          <w:rtl/>
        </w:rPr>
        <w:t>גרינולד</w:t>
      </w:r>
      <w:proofErr w:type="spellEnd"/>
    </w:p>
    <w:p w14:paraId="2733E252" w14:textId="77777777" w:rsidR="00B83079" w:rsidRDefault="00E459F0">
      <w:pPr>
        <w:bidi/>
        <w:spacing w:line="276" w:lineRule="auto"/>
        <w:rPr>
          <w:rFonts w:ascii="Tahoma" w:hAnsi="Tahoma"/>
          <w:sz w:val="22"/>
          <w:szCs w:val="22"/>
        </w:rPr>
      </w:pPr>
      <w:bookmarkStart w:id="2" w:name="__DdeLink__759_3415328782"/>
      <w:r>
        <w:rPr>
          <w:rFonts w:ascii="Tahoma" w:hAnsi="Tahoma"/>
          <w:sz w:val="22"/>
          <w:szCs w:val="22"/>
        </w:rPr>
        <w:t>2019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אנדרטה של צרעת </w:t>
      </w:r>
      <w:r>
        <w:rPr>
          <w:rFonts w:ascii="Tahoma" w:hAnsi="Tahoma"/>
          <w:sz w:val="22"/>
          <w:szCs w:val="22"/>
          <w:rtl/>
        </w:rPr>
        <w:t>(פסטיבל ת"א לשירה)</w:t>
      </w:r>
      <w:r>
        <w:rPr>
          <w:rFonts w:ascii="Tahoma" w:hAnsi="Tahoma"/>
          <w:b/>
          <w:bCs/>
          <w:sz w:val="22"/>
          <w:szCs w:val="22"/>
          <w:rtl/>
        </w:rPr>
        <w:t xml:space="preserve"> </w:t>
      </w:r>
      <w:r>
        <w:rPr>
          <w:rFonts w:ascii="Tahoma" w:hAnsi="Tahoma"/>
          <w:sz w:val="22"/>
          <w:szCs w:val="22"/>
          <w:rtl/>
        </w:rPr>
        <w:t>מאת: יונה וולך, בימוי: ישי בן משה</w:t>
      </w:r>
      <w:bookmarkEnd w:id="2"/>
    </w:p>
    <w:p w14:paraId="616862A9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2019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אדיפוס.טריפטיכון </w:t>
      </w:r>
      <w:r>
        <w:rPr>
          <w:rFonts w:ascii="Tahoma" w:hAnsi="Tahoma"/>
          <w:sz w:val="22"/>
          <w:szCs w:val="22"/>
          <w:rtl/>
        </w:rPr>
        <w:t>תמונע</w:t>
      </w:r>
      <w:r w:rsidR="002A6DD5">
        <w:rPr>
          <w:rFonts w:ascii="Tahoma" w:hAnsi="Tahoma" w:hint="cs"/>
          <w:sz w:val="22"/>
          <w:szCs w:val="22"/>
          <w:rtl/>
        </w:rPr>
        <w:t xml:space="preserve">, </w:t>
      </w:r>
      <w:r>
        <w:rPr>
          <w:rFonts w:ascii="Tahoma" w:hAnsi="Tahoma"/>
          <w:sz w:val="22"/>
          <w:szCs w:val="22"/>
          <w:rtl/>
        </w:rPr>
        <w:t>בימוי: אריאל וולף</w:t>
      </w:r>
    </w:p>
    <w:p w14:paraId="7C9DCF9F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sz w:val="22"/>
          <w:szCs w:val="22"/>
        </w:rPr>
        <w:t>2018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עשתונות </w:t>
      </w:r>
      <w:r>
        <w:rPr>
          <w:rFonts w:ascii="Tahoma" w:hAnsi="Tahoma"/>
          <w:sz w:val="22"/>
          <w:szCs w:val="22"/>
          <w:rtl/>
        </w:rPr>
        <w:t>(פרפורמנס) פסטיבל הרחוב בת ים, בימוי: אבי גיבסון בר-אל וסהר עזימי</w:t>
      </w:r>
    </w:p>
    <w:p w14:paraId="4D330BFC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2018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משמרת לילה במוזאון </w:t>
      </w:r>
      <w:r>
        <w:rPr>
          <w:rFonts w:ascii="Tahoma" w:hAnsi="Tahoma"/>
          <w:sz w:val="22"/>
          <w:szCs w:val="22"/>
          <w:rtl/>
        </w:rPr>
        <w:t>(פרפורמנס) בשיתוף האמנית מרים כבסה נועם בן אז"ר</w:t>
      </w:r>
    </w:p>
    <w:p w14:paraId="3A5F9AE3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2018</w:t>
      </w:r>
      <w:r>
        <w:rPr>
          <w:rFonts w:ascii="Tahoma" w:hAnsi="Tahoma"/>
          <w:b/>
          <w:bCs/>
          <w:sz w:val="22"/>
          <w:szCs w:val="22"/>
          <w:rtl/>
        </w:rPr>
        <w:t xml:space="preserve"> הנסיכה וסוד הדרקון </w:t>
      </w:r>
      <w:r>
        <w:rPr>
          <w:rFonts w:ascii="Tahoma" w:hAnsi="Tahoma"/>
          <w:sz w:val="22"/>
          <w:szCs w:val="22"/>
          <w:rtl/>
        </w:rPr>
        <w:t xml:space="preserve">מוזיאון ת"א, קבוצת </w:t>
      </w:r>
      <w:r>
        <w:rPr>
          <w:rFonts w:ascii="Tahoma" w:hAnsi="Tahoma"/>
          <w:sz w:val="22"/>
          <w:szCs w:val="22"/>
        </w:rPr>
        <w:t>Black Box</w:t>
      </w:r>
      <w:r>
        <w:rPr>
          <w:rFonts w:ascii="Tahoma" w:hAnsi="Tahoma"/>
          <w:sz w:val="22"/>
          <w:szCs w:val="22"/>
          <w:rtl/>
        </w:rPr>
        <w:t>, בימוי: יעל סלור</w:t>
      </w:r>
    </w:p>
    <w:p w14:paraId="00C5D63A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sz w:val="22"/>
          <w:szCs w:val="22"/>
        </w:rPr>
        <w:t>2018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>מהומה רבה על לא דבר</w:t>
      </w:r>
      <w:r>
        <w:rPr>
          <w:rFonts w:ascii="Tahoma" w:hAnsi="Tahoma"/>
          <w:sz w:val="22"/>
          <w:szCs w:val="22"/>
          <w:rtl/>
        </w:rPr>
        <w:t xml:space="preserve"> תיאטרון הקאמרי, בימוי: אודי בן משה</w:t>
      </w:r>
    </w:p>
    <w:p w14:paraId="40B827CB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sz w:val="22"/>
          <w:szCs w:val="22"/>
        </w:rPr>
        <w:t>2017</w:t>
      </w:r>
      <w:r>
        <w:rPr>
          <w:rFonts w:ascii="Tahoma" w:hAnsi="Tahoma"/>
          <w:b/>
          <w:bCs/>
          <w:sz w:val="22"/>
          <w:szCs w:val="22"/>
          <w:rtl/>
        </w:rPr>
        <w:t xml:space="preserve"> צבא השמיים</w:t>
      </w:r>
      <w:r>
        <w:rPr>
          <w:rFonts w:ascii="Tahoma" w:hAnsi="Tahoma"/>
          <w:sz w:val="22"/>
          <w:szCs w:val="22"/>
          <w:rtl/>
        </w:rPr>
        <w:t xml:space="preserve"> פסטיבל חג המחזמר, מאת ובבימוי: אורי פסטר</w:t>
      </w:r>
    </w:p>
    <w:p w14:paraId="73DB5D7A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2017</w:t>
      </w:r>
      <w:r>
        <w:rPr>
          <w:rFonts w:ascii="Tahoma" w:hAnsi="Tahoma"/>
          <w:b/>
          <w:bCs/>
          <w:sz w:val="22"/>
          <w:szCs w:val="22"/>
          <w:rtl/>
        </w:rPr>
        <w:t xml:space="preserve"> קרום </w:t>
      </w:r>
      <w:r>
        <w:rPr>
          <w:rFonts w:ascii="Tahoma" w:hAnsi="Tahoma"/>
          <w:sz w:val="22"/>
          <w:szCs w:val="22"/>
          <w:rtl/>
        </w:rPr>
        <w:t>תיאטרון הקאמרי, בימוי: אילן רונן</w:t>
      </w:r>
    </w:p>
    <w:p w14:paraId="419E089B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2017</w:t>
      </w:r>
      <w:r>
        <w:rPr>
          <w:rFonts w:ascii="Tahoma" w:hAnsi="Tahoma"/>
          <w:b/>
          <w:bCs/>
          <w:sz w:val="22"/>
          <w:szCs w:val="22"/>
          <w:rtl/>
        </w:rPr>
        <w:t xml:space="preserve"> כטוב בעיניכם</w:t>
      </w:r>
      <w:r>
        <w:rPr>
          <w:rFonts w:ascii="Tahoma" w:hAnsi="Tahoma"/>
          <w:sz w:val="22"/>
          <w:szCs w:val="22"/>
          <w:rtl/>
        </w:rPr>
        <w:t xml:space="preserve"> תיאטרון הקאמרי</w:t>
      </w:r>
      <w:r w:rsidR="002A6DD5">
        <w:rPr>
          <w:rFonts w:ascii="Tahoma" w:hAnsi="Tahoma" w:hint="cs"/>
          <w:sz w:val="22"/>
          <w:szCs w:val="22"/>
          <w:rtl/>
        </w:rPr>
        <w:t xml:space="preserve">, </w:t>
      </w:r>
      <w:r>
        <w:rPr>
          <w:rFonts w:ascii="Tahoma" w:hAnsi="Tahoma"/>
          <w:sz w:val="22"/>
          <w:szCs w:val="22"/>
          <w:rtl/>
        </w:rPr>
        <w:t>בימוי: אודי בן משה</w:t>
      </w:r>
    </w:p>
    <w:p w14:paraId="66BD02BD" w14:textId="2A426A04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2016</w:t>
      </w:r>
      <w:r>
        <w:rPr>
          <w:rFonts w:ascii="Tahoma" w:hAnsi="Tahoma"/>
          <w:b/>
          <w:bCs/>
          <w:sz w:val="22"/>
          <w:szCs w:val="22"/>
          <w:rtl/>
        </w:rPr>
        <w:t xml:space="preserve"> </w:t>
      </w:r>
      <w:proofErr w:type="spellStart"/>
      <w:r>
        <w:rPr>
          <w:rFonts w:ascii="Tahoma" w:hAnsi="Tahoma"/>
          <w:b/>
          <w:bCs/>
          <w:sz w:val="22"/>
          <w:szCs w:val="22"/>
          <w:rtl/>
        </w:rPr>
        <w:t>הליוגבלוס</w:t>
      </w:r>
      <w:proofErr w:type="spellEnd"/>
      <w:r>
        <w:rPr>
          <w:rFonts w:ascii="Tahoma" w:hAnsi="Tahoma"/>
          <w:b/>
          <w:bCs/>
          <w:sz w:val="22"/>
          <w:szCs w:val="22"/>
          <w:rtl/>
        </w:rPr>
        <w:t xml:space="preserve"> </w:t>
      </w:r>
      <w:r>
        <w:rPr>
          <w:rFonts w:ascii="Tahoma" w:hAnsi="Tahoma"/>
          <w:sz w:val="22"/>
          <w:szCs w:val="22"/>
          <w:rtl/>
        </w:rPr>
        <w:t>פסטיבל עכו</w:t>
      </w:r>
      <w:r w:rsidR="005E2FED">
        <w:rPr>
          <w:rFonts w:ascii="Tahoma" w:hAnsi="Tahoma" w:hint="cs"/>
          <w:sz w:val="22"/>
          <w:szCs w:val="22"/>
          <w:rtl/>
        </w:rPr>
        <w:t>/</w:t>
      </w:r>
      <w:r>
        <w:rPr>
          <w:rFonts w:ascii="Tahoma" w:hAnsi="Tahoma"/>
          <w:sz w:val="22"/>
          <w:szCs w:val="22"/>
          <w:rtl/>
        </w:rPr>
        <w:t xml:space="preserve"> </w:t>
      </w:r>
      <w:proofErr w:type="spellStart"/>
      <w:r>
        <w:rPr>
          <w:rFonts w:ascii="Tahoma" w:hAnsi="Tahoma"/>
          <w:sz w:val="22"/>
          <w:szCs w:val="22"/>
          <w:rtl/>
        </w:rPr>
        <w:t>תמונע</w:t>
      </w:r>
      <w:proofErr w:type="spellEnd"/>
      <w:r>
        <w:rPr>
          <w:rFonts w:ascii="Tahoma" w:hAnsi="Tahoma"/>
          <w:sz w:val="22"/>
          <w:szCs w:val="22"/>
          <w:rtl/>
        </w:rPr>
        <w:t>, עיבוד ובימוי: אריאל וולף</w:t>
      </w:r>
    </w:p>
    <w:p w14:paraId="7C1F0418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2015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>שיפרה</w:t>
      </w:r>
      <w:r>
        <w:rPr>
          <w:rFonts w:ascii="Tahoma" w:hAnsi="Tahoma"/>
          <w:sz w:val="22"/>
          <w:szCs w:val="22"/>
          <w:rtl/>
        </w:rPr>
        <w:t xml:space="preserve"> יצירה מאת עידו תדמור, צוותא</w:t>
      </w:r>
    </w:p>
    <w:p w14:paraId="4CECFB16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2015</w:t>
      </w:r>
      <w:r>
        <w:rPr>
          <w:rFonts w:ascii="Tahoma" w:hAnsi="Tahoma"/>
          <w:b/>
          <w:bCs/>
          <w:sz w:val="22"/>
          <w:szCs w:val="22"/>
          <w:rtl/>
        </w:rPr>
        <w:t xml:space="preserve"> פר גינט  </w:t>
      </w:r>
      <w:r>
        <w:rPr>
          <w:rFonts w:ascii="Tahoma" w:hAnsi="Tahoma"/>
          <w:sz w:val="22"/>
          <w:szCs w:val="22"/>
          <w:rtl/>
        </w:rPr>
        <w:t>אנסמבל עיתים בשיתוף תיאטרון הקאמרי</w:t>
      </w:r>
      <w:r w:rsidR="002A6DD5">
        <w:rPr>
          <w:rFonts w:ascii="Tahoma" w:hAnsi="Tahoma" w:hint="cs"/>
          <w:sz w:val="22"/>
          <w:szCs w:val="22"/>
          <w:rtl/>
        </w:rPr>
        <w:t>,</w:t>
      </w:r>
      <w:r>
        <w:rPr>
          <w:rFonts w:ascii="Tahoma" w:hAnsi="Tahoma"/>
          <w:sz w:val="22"/>
          <w:szCs w:val="22"/>
          <w:rtl/>
        </w:rPr>
        <w:t xml:space="preserve"> בימוי: רנה ירושלמי</w:t>
      </w:r>
    </w:p>
    <w:p w14:paraId="3A696A43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2015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 xml:space="preserve">תיאורמה </w:t>
      </w:r>
      <w:r>
        <w:rPr>
          <w:rFonts w:ascii="Tahoma" w:hAnsi="Tahoma"/>
          <w:sz w:val="22"/>
          <w:szCs w:val="22"/>
          <w:rtl/>
        </w:rPr>
        <w:t xml:space="preserve">תיאטרון הקוביה, עיבוד </w:t>
      </w:r>
      <w:r w:rsidR="002A6DD5">
        <w:rPr>
          <w:rFonts w:ascii="Tahoma" w:hAnsi="Tahoma" w:hint="cs"/>
          <w:sz w:val="22"/>
          <w:szCs w:val="22"/>
          <w:rtl/>
        </w:rPr>
        <w:t>ו</w:t>
      </w:r>
      <w:r>
        <w:rPr>
          <w:rFonts w:ascii="Tahoma" w:hAnsi="Tahoma"/>
          <w:sz w:val="22"/>
          <w:szCs w:val="22"/>
          <w:rtl/>
        </w:rPr>
        <w:t>בימוי: אריאל וולף</w:t>
      </w:r>
    </w:p>
    <w:p w14:paraId="791E5C0F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b/>
          <w:bCs/>
          <w:sz w:val="22"/>
          <w:szCs w:val="22"/>
        </w:rPr>
        <w:t xml:space="preserve">R&amp;J </w:t>
      </w:r>
      <w:r>
        <w:rPr>
          <w:rFonts w:ascii="Tahoma" w:hAnsi="Tahoma"/>
          <w:sz w:val="22"/>
          <w:szCs w:val="22"/>
        </w:rPr>
        <w:t>2014</w:t>
      </w:r>
      <w:r>
        <w:rPr>
          <w:rFonts w:ascii="Tahoma" w:hAnsi="Tahoma"/>
          <w:b/>
          <w:bCs/>
          <w:sz w:val="22"/>
          <w:szCs w:val="22"/>
          <w:rtl/>
        </w:rPr>
        <w:t xml:space="preserve"> - חוזרים למקורות</w:t>
      </w:r>
      <w:r>
        <w:rPr>
          <w:rFonts w:ascii="Tahoma" w:hAnsi="Tahoma"/>
          <w:sz w:val="22"/>
          <w:szCs w:val="22"/>
          <w:rtl/>
        </w:rPr>
        <w:t xml:space="preserve"> תיאטרון הקוביה, קבוצת תה"ל</w:t>
      </w:r>
      <w:r w:rsidR="002A6DD5">
        <w:rPr>
          <w:rFonts w:ascii="Tahoma" w:hAnsi="Tahoma" w:hint="cs"/>
          <w:sz w:val="22"/>
          <w:szCs w:val="22"/>
          <w:rtl/>
        </w:rPr>
        <w:t xml:space="preserve">, </w:t>
      </w:r>
      <w:r>
        <w:rPr>
          <w:rFonts w:ascii="Tahoma" w:hAnsi="Tahoma"/>
          <w:sz w:val="22"/>
          <w:szCs w:val="22"/>
          <w:rtl/>
        </w:rPr>
        <w:t>בימוי: אבי ברכר</w:t>
      </w:r>
    </w:p>
    <w:p w14:paraId="1CBEB5D8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sz w:val="22"/>
          <w:szCs w:val="22"/>
        </w:rPr>
        <w:t>2014</w:t>
      </w:r>
      <w:r>
        <w:rPr>
          <w:rFonts w:ascii="Tahoma" w:hAnsi="Tahoma"/>
          <w:b/>
          <w:bCs/>
          <w:sz w:val="22"/>
          <w:szCs w:val="22"/>
          <w:rtl/>
        </w:rPr>
        <w:t xml:space="preserve"> הלב הנורמלי </w:t>
      </w:r>
      <w:r>
        <w:rPr>
          <w:rFonts w:ascii="Tahoma" w:hAnsi="Tahoma"/>
          <w:sz w:val="22"/>
          <w:szCs w:val="22"/>
          <w:rtl/>
        </w:rPr>
        <w:t>תיאטרון הקוביה, בימוי: ליאור סורוקה</w:t>
      </w:r>
    </w:p>
    <w:p w14:paraId="5B52E5D3" w14:textId="77777777" w:rsidR="00B83079" w:rsidRDefault="00E459F0">
      <w:pPr>
        <w:bidi/>
        <w:spacing w:line="276" w:lineRule="auto"/>
      </w:pPr>
      <w:r>
        <w:rPr>
          <w:rFonts w:ascii="Tahoma" w:hAnsi="Tahoma"/>
          <w:b/>
          <w:bCs/>
          <w:sz w:val="22"/>
          <w:szCs w:val="22"/>
        </w:rPr>
        <w:t xml:space="preserve">Lysistrata X </w:t>
      </w:r>
      <w:r>
        <w:rPr>
          <w:rFonts w:ascii="Tahoma" w:hAnsi="Tahoma"/>
          <w:sz w:val="22"/>
          <w:szCs w:val="22"/>
        </w:rPr>
        <w:t>2014</w:t>
      </w:r>
      <w:r>
        <w:rPr>
          <w:rFonts w:ascii="Tahoma" w:hAnsi="Tahoma"/>
          <w:sz w:val="22"/>
          <w:szCs w:val="22"/>
          <w:rtl/>
        </w:rPr>
        <w:t xml:space="preserve"> בימוי: עמנואלה עמיחי, </w:t>
      </w:r>
      <w:r>
        <w:rPr>
          <w:rFonts w:ascii="Tahoma" w:hAnsi="Tahoma"/>
          <w:sz w:val="22"/>
          <w:szCs w:val="22"/>
        </w:rPr>
        <w:t>Michael Cacoyannis Theater. Athens, Greece</w:t>
      </w:r>
    </w:p>
    <w:p w14:paraId="1647BF00" w14:textId="77777777" w:rsidR="00B83079" w:rsidRDefault="00E459F0">
      <w:pPr>
        <w:bidi/>
        <w:spacing w:line="276" w:lineRule="auto"/>
      </w:pPr>
      <w:r>
        <w:rPr>
          <w:rFonts w:ascii="Tahoma" w:hAnsi="Tahoma"/>
          <w:sz w:val="22"/>
          <w:szCs w:val="22"/>
        </w:rPr>
        <w:t>2014</w:t>
      </w:r>
      <w:r>
        <w:rPr>
          <w:rFonts w:ascii="Tahoma" w:hAnsi="Tahoma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sz w:val="22"/>
          <w:szCs w:val="22"/>
          <w:rtl/>
        </w:rPr>
        <w:t>המפתח בחלון - עיבוד בימתי לפואמה "קדיש" מאת אלן גינסבורג</w:t>
      </w:r>
      <w:r>
        <w:rPr>
          <w:rFonts w:ascii="Tahoma" w:hAnsi="Tahoma"/>
          <w:sz w:val="22"/>
          <w:szCs w:val="22"/>
          <w:rtl/>
        </w:rPr>
        <w:t>, פסטיבל מרכז הבמה בשיתוף פסטיבל ישראל, בימוי עיבוד ומשחק: ישי בן משה</w:t>
      </w:r>
    </w:p>
    <w:p w14:paraId="59771354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sz w:val="22"/>
          <w:szCs w:val="22"/>
        </w:rPr>
        <w:t>2012</w:t>
      </w:r>
      <w:r>
        <w:rPr>
          <w:rFonts w:ascii="Tahoma" w:hAnsi="Tahoma"/>
          <w:b/>
          <w:bCs/>
          <w:sz w:val="22"/>
          <w:szCs w:val="22"/>
          <w:rtl/>
        </w:rPr>
        <w:t xml:space="preserve"> קוראים לי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יוּדָה </w:t>
      </w:r>
      <w:r>
        <w:rPr>
          <w:rFonts w:ascii="Tahoma" w:hAnsi="Tahoma"/>
          <w:color w:val="000000"/>
          <w:sz w:val="22"/>
          <w:szCs w:val="22"/>
          <w:rtl/>
        </w:rPr>
        <w:t>(מופע משיריו של יהודה עמיחי)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בימוי: פנינה גרי, מוזיאון ת"א</w:t>
      </w:r>
    </w:p>
    <w:p w14:paraId="482D5D6C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2012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חתונת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הדמים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תיאטרון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הערבי-עברי </w:t>
      </w:r>
      <w:r>
        <w:rPr>
          <w:rFonts w:ascii="Tahoma" w:hAnsi="Tahoma"/>
          <w:color w:val="000000"/>
          <w:sz w:val="22"/>
          <w:szCs w:val="22"/>
          <w:rtl/>
        </w:rPr>
        <w:t>יפו, בימוי: ניר פרנקל ורג’ין שושן</w:t>
      </w:r>
    </w:p>
    <w:p w14:paraId="0F65E542" w14:textId="116222A3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2010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הרצל (שם זמני) </w:t>
      </w:r>
      <w:r>
        <w:rPr>
          <w:rFonts w:ascii="Tahoma" w:hAnsi="Tahoma"/>
          <w:color w:val="000000"/>
          <w:sz w:val="22"/>
          <w:szCs w:val="22"/>
          <w:rtl/>
        </w:rPr>
        <w:t>אנסמבל עיתים בשיתוף תיאטרון הקאמרי,</w:t>
      </w:r>
      <w:r w:rsidR="00AA1D85">
        <w:rPr>
          <w:rFonts w:ascii="Tahoma" w:hAnsi="Tahoma" w:hint="cs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בימוי ועיבוד: רנה ירושלמי</w:t>
      </w:r>
    </w:p>
    <w:p w14:paraId="5318D377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2010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תתחילי לחייך </w:t>
      </w:r>
      <w:r>
        <w:rPr>
          <w:rFonts w:ascii="Tahoma" w:hAnsi="Tahoma"/>
          <w:color w:val="000000"/>
          <w:sz w:val="22"/>
          <w:szCs w:val="22"/>
          <w:rtl/>
        </w:rPr>
        <w:t>תיאטרון חני,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בימוי: ארז שפריר</w:t>
      </w:r>
    </w:p>
    <w:p w14:paraId="7A7568CC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2010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צהלולים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מעבדתרבות-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תיאטרון </w:t>
      </w:r>
      <w:r>
        <w:rPr>
          <w:rFonts w:ascii="Tahoma" w:hAnsi="Tahoma"/>
          <w:color w:val="000000"/>
          <w:sz w:val="22"/>
          <w:szCs w:val="22"/>
          <w:rtl/>
        </w:rPr>
        <w:t>דימונה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בימוי ויצירה: אופיר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נהרי</w:t>
      </w:r>
    </w:p>
    <w:p w14:paraId="054261E2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2009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אדיפוס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בקולונוס </w:t>
      </w:r>
      <w:r>
        <w:rPr>
          <w:rFonts w:ascii="Tahoma" w:hAnsi="Tahoma"/>
          <w:color w:val="000000"/>
          <w:sz w:val="22"/>
          <w:szCs w:val="22"/>
          <w:rtl/>
        </w:rPr>
        <w:t>תיאטרון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קרוב</w:t>
      </w:r>
      <w:r w:rsidR="002A6DD5">
        <w:rPr>
          <w:rFonts w:ascii="Tahoma" w:hAnsi="Tahoma" w:hint="cs"/>
          <w:color w:val="000000"/>
          <w:sz w:val="22"/>
          <w:szCs w:val="22"/>
          <w:rtl/>
        </w:rPr>
        <w:t xml:space="preserve">, </w:t>
      </w:r>
      <w:r>
        <w:rPr>
          <w:rFonts w:ascii="Tahoma" w:hAnsi="Tahoma"/>
          <w:color w:val="000000"/>
          <w:sz w:val="22"/>
          <w:szCs w:val="22"/>
          <w:rtl/>
        </w:rPr>
        <w:t>בימוי: ניקו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ניתאי</w:t>
      </w:r>
    </w:p>
    <w:p w14:paraId="5EB1D3AC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2009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פנדו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וליז </w:t>
      </w:r>
      <w:r>
        <w:rPr>
          <w:rFonts w:ascii="Tahoma" w:hAnsi="Tahoma"/>
          <w:color w:val="000000"/>
          <w:sz w:val="22"/>
          <w:szCs w:val="22"/>
          <w:rtl/>
        </w:rPr>
        <w:t xml:space="preserve">תיאטרון הסימטה, </w:t>
      </w:r>
      <w:r>
        <w:rPr>
          <w:rFonts w:ascii="Tahoma" w:eastAsia="Tahoma" w:hAnsi="Tahoma"/>
          <w:color w:val="000000"/>
          <w:sz w:val="22"/>
          <w:szCs w:val="22"/>
          <w:rtl/>
          <w:lang w:val="he-IL"/>
        </w:rPr>
        <w:t>בימוי: גלית סינגר</w:t>
      </w:r>
    </w:p>
    <w:p w14:paraId="67124CA4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  <w:lang w:val="he-IL"/>
        </w:rPr>
        <w:t>2008</w:t>
      </w:r>
      <w:r>
        <w:rPr>
          <w:rFonts w:ascii="Tahoma" w:eastAsia="Tahoma" w:hAnsi="Tahoma"/>
          <w:color w:val="000000"/>
          <w:sz w:val="22"/>
          <w:szCs w:val="22"/>
          <w:rtl/>
          <w:lang w:val="he-IL"/>
        </w:rPr>
        <w:t xml:space="preserve"> 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  <w:lang w:val="he-IL"/>
        </w:rPr>
        <w:t>חלום ליל קיץ</w:t>
      </w:r>
      <w:r>
        <w:rPr>
          <w:rFonts w:ascii="Tahoma" w:eastAsia="Tahoma" w:hAnsi="Tahoma"/>
          <w:color w:val="000000"/>
          <w:sz w:val="22"/>
          <w:szCs w:val="22"/>
          <w:rtl/>
          <w:lang w:val="he-IL"/>
        </w:rPr>
        <w:t xml:space="preserve"> תיאטרון תמונע, בימוי: דפנה רובינשטיין</w:t>
      </w:r>
    </w:p>
    <w:p w14:paraId="441323A4" w14:textId="77777777" w:rsidR="00B83079" w:rsidRDefault="00E459F0">
      <w:pPr>
        <w:bidi/>
        <w:spacing w:line="276" w:lineRule="auto"/>
      </w:pPr>
      <w:r>
        <w:rPr>
          <w:rFonts w:ascii="Tahoma" w:eastAsia="Tahoma" w:hAnsi="Tahoma"/>
          <w:color w:val="000000"/>
          <w:sz w:val="22"/>
          <w:szCs w:val="22"/>
          <w:lang w:val="he-IL"/>
        </w:rPr>
        <w:t>2008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  <w:lang w:val="he-IL"/>
        </w:rPr>
        <w:t xml:space="preserve"> מה עשינו לויינשטיין</w:t>
      </w:r>
      <w:r>
        <w:rPr>
          <w:rFonts w:ascii="Tahoma" w:eastAsia="Tahoma" w:hAnsi="Tahoma"/>
          <w:color w:val="000000"/>
          <w:sz w:val="22"/>
          <w:szCs w:val="22"/>
          <w:rtl/>
          <w:lang w:val="he-IL"/>
        </w:rPr>
        <w:t xml:space="preserve"> תיאטרון הבימה, בימוי: שיר פרייבך</w:t>
      </w:r>
    </w:p>
    <w:p w14:paraId="2D4B3248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2007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צינורות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תיאטרון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החאן, בימוי: אילן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תורן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</w:p>
    <w:p w14:paraId="38D4B69E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2006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הזבובים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תיאטרון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קרוב, בימוי: ניקו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ניתאי</w:t>
      </w:r>
    </w:p>
    <w:p w14:paraId="536EA9A8" w14:textId="77777777" w:rsidR="00B83079" w:rsidRDefault="00E459F0">
      <w:pPr>
        <w:bidi/>
        <w:spacing w:line="276" w:lineRule="auto"/>
        <w:rPr>
          <w:sz w:val="22"/>
          <w:szCs w:val="22"/>
        </w:rPr>
      </w:pPr>
      <w:r>
        <w:rPr>
          <w:rFonts w:ascii="Tahoma" w:hAnsi="Tahoma"/>
          <w:color w:val="000000"/>
          <w:sz w:val="22"/>
          <w:szCs w:val="22"/>
        </w:rPr>
        <w:t>2005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הספר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שעוד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לא</w:t>
      </w:r>
      <w:r>
        <w:rPr>
          <w:rFonts w:ascii="Tahoma" w:eastAsia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נכתב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תיאטרון</w:t>
      </w:r>
      <w:r>
        <w:rPr>
          <w:rFonts w:ascii="Tahoma" w:eastAsia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הסימטה, מאת ובבימוי: רון ישועה</w:t>
      </w:r>
    </w:p>
    <w:p w14:paraId="576F7F33" w14:textId="77777777" w:rsidR="00B83079" w:rsidRDefault="00B83079">
      <w:pPr>
        <w:bidi/>
        <w:rPr>
          <w:rFonts w:ascii="Tahoma" w:hAnsi="Tahoma"/>
          <w:color w:val="000000"/>
          <w:sz w:val="22"/>
          <w:szCs w:val="22"/>
        </w:rPr>
      </w:pPr>
    </w:p>
    <w:p w14:paraId="6B6FBA51" w14:textId="77777777" w:rsidR="00B83079" w:rsidRDefault="00E459F0">
      <w:pPr>
        <w:bidi/>
        <w:rPr>
          <w:rFonts w:ascii="Tahoma" w:hAnsi="Tahoma"/>
          <w:b/>
          <w:bCs/>
          <w:color w:val="000000"/>
        </w:rPr>
      </w:pPr>
      <w:r>
        <w:rPr>
          <w:rFonts w:ascii="Tahoma" w:hAnsi="Tahoma"/>
          <w:b/>
          <w:bCs/>
          <w:color w:val="000000"/>
          <w:rtl/>
        </w:rPr>
        <w:t>בימוי</w:t>
      </w:r>
      <w:r>
        <w:rPr>
          <w:rFonts w:ascii="Tahoma" w:hAnsi="Tahoma"/>
          <w:color w:val="000000"/>
          <w:rtl/>
        </w:rPr>
        <w:t xml:space="preserve"> </w:t>
      </w:r>
      <w:r>
        <w:rPr>
          <w:rFonts w:ascii="Tahoma" w:hAnsi="Tahoma"/>
          <w:b/>
          <w:bCs/>
          <w:color w:val="000000"/>
          <w:rtl/>
        </w:rPr>
        <w:t>/ יצירות</w:t>
      </w:r>
    </w:p>
    <w:p w14:paraId="384B99C1" w14:textId="77777777" w:rsidR="00B83079" w:rsidRDefault="00B83079">
      <w:pPr>
        <w:bidi/>
        <w:rPr>
          <w:rFonts w:ascii="Tahoma" w:hAnsi="Tahoma"/>
          <w:b/>
          <w:bCs/>
          <w:color w:val="000000"/>
          <w:sz w:val="12"/>
          <w:szCs w:val="12"/>
        </w:rPr>
      </w:pPr>
    </w:p>
    <w:p w14:paraId="47566358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2019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אנדרטה של צרעת </w:t>
      </w:r>
      <w:r>
        <w:rPr>
          <w:rFonts w:ascii="Tahoma" w:hAnsi="Tahoma"/>
          <w:color w:val="000000"/>
          <w:sz w:val="22"/>
          <w:szCs w:val="22"/>
          <w:rtl/>
        </w:rPr>
        <w:t>(פסטיבל ת"א לשירה)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מאת: יונה וולך, בימוי: ישי בן משה, משחק: אורין יוחנן, אלכס קרול.</w:t>
      </w:r>
    </w:p>
    <w:p w14:paraId="582E05D4" w14:textId="77777777" w:rsidR="00B83079" w:rsidRDefault="00E459F0">
      <w:pPr>
        <w:bidi/>
        <w:spacing w:line="276" w:lineRule="auto"/>
      </w:pPr>
      <w:r>
        <w:rPr>
          <w:rFonts w:ascii="Tahoma" w:hAnsi="Tahoma"/>
          <w:color w:val="000000"/>
          <w:sz w:val="22"/>
          <w:szCs w:val="22"/>
        </w:rPr>
        <w:t>2014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b/>
          <w:bCs/>
          <w:color w:val="000000"/>
          <w:sz w:val="22"/>
          <w:szCs w:val="22"/>
          <w:rtl/>
        </w:rPr>
        <w:t>המפתח בחלון - עיבוד בימתי לפואמה "קדיש" מאת אלן גינסבורג</w:t>
      </w:r>
      <w:r>
        <w:rPr>
          <w:rFonts w:ascii="Tahoma" w:hAnsi="Tahoma"/>
          <w:color w:val="000000"/>
          <w:sz w:val="22"/>
          <w:szCs w:val="22"/>
          <w:rtl/>
        </w:rPr>
        <w:t>, פסטיבל מרכז הבמה בשיתוף פסטיבל ישראל, בימוי עיבוד ומשחק: ישי בן משה</w:t>
      </w:r>
    </w:p>
    <w:p w14:paraId="78A26E34" w14:textId="77777777" w:rsidR="00B83079" w:rsidRPr="00E459F0" w:rsidRDefault="00B83079">
      <w:pPr>
        <w:bidi/>
        <w:rPr>
          <w:rFonts w:ascii="Tahoma" w:hAnsi="Tahoma"/>
          <w:color w:val="000000"/>
          <w:sz w:val="16"/>
          <w:szCs w:val="16"/>
        </w:rPr>
      </w:pPr>
    </w:p>
    <w:p w14:paraId="487C3519" w14:textId="77777777" w:rsidR="003E0BE9" w:rsidRDefault="00E459F0" w:rsidP="003E0BE9">
      <w:pPr>
        <w:bidi/>
        <w:rPr>
          <w:rFonts w:ascii="Tahoma" w:hAnsi="Tahoma"/>
          <w:b/>
          <w:bCs/>
          <w:color w:val="000000"/>
          <w:sz w:val="22"/>
          <w:szCs w:val="22"/>
          <w:rtl/>
        </w:rPr>
      </w:pPr>
      <w:r w:rsidRPr="00E459F0">
        <w:rPr>
          <w:rFonts w:ascii="Tahoma" w:hAnsi="Tahoma" w:hint="cs"/>
          <w:b/>
          <w:bCs/>
          <w:color w:val="000000"/>
          <w:sz w:val="22"/>
          <w:szCs w:val="22"/>
          <w:rtl/>
        </w:rPr>
        <w:t>קריינות</w:t>
      </w:r>
    </w:p>
    <w:p w14:paraId="3B4AF53B" w14:textId="3B6262FC" w:rsidR="00E459F0" w:rsidRPr="003E0BE9" w:rsidRDefault="00E459F0" w:rsidP="003E0BE9">
      <w:pPr>
        <w:bidi/>
        <w:rPr>
          <w:rStyle w:val="Hyperlink"/>
          <w:rFonts w:ascii="Tahoma" w:hAnsi="Tahoma"/>
          <w:b/>
          <w:bCs/>
          <w:color w:val="000000"/>
          <w:sz w:val="22"/>
          <w:szCs w:val="22"/>
          <w:u w:val="none"/>
        </w:rPr>
      </w:pPr>
      <w:r>
        <w:fldChar w:fldCharType="begin"/>
      </w:r>
      <w:r>
        <w:instrText xml:space="preserve"> HYPERLINK "https://www.gfh.org.il/%D7%AA%D7%A2%D7%A8%D7%95%D7%9B%D7%95%D7%AA/79/%D7%9E%D7%95%D7%9C_%D7%AA%D7%90_%D7%94%D7%96%D7%9B%D7%95%D7%9B%D7%99%D7%AA" </w:instrText>
      </w:r>
      <w:r>
        <w:fldChar w:fldCharType="separate"/>
      </w:r>
    </w:p>
    <w:p w14:paraId="45AE9E6B" w14:textId="77777777" w:rsidR="00E459F0" w:rsidRPr="00E459F0" w:rsidRDefault="00E459F0" w:rsidP="00E459F0">
      <w:pPr>
        <w:pStyle w:val="3"/>
        <w:jc w:val="right"/>
        <w:rPr>
          <w:b w:val="0"/>
          <w:bCs w:val="0"/>
          <w:sz w:val="22"/>
          <w:szCs w:val="22"/>
        </w:rPr>
      </w:pPr>
      <w:r w:rsidRPr="00E459F0">
        <w:rPr>
          <w:b w:val="0"/>
          <w:bCs w:val="0"/>
          <w:sz w:val="22"/>
          <w:szCs w:val="22"/>
          <w:rtl/>
        </w:rPr>
        <w:t>מוזיאון בית לוחמי הגטאות</w:t>
      </w:r>
      <w:r w:rsidRPr="00E459F0">
        <w:rPr>
          <w:rFonts w:hint="cs"/>
          <w:b w:val="0"/>
          <w:bCs w:val="0"/>
          <w:sz w:val="22"/>
          <w:szCs w:val="22"/>
          <w:rtl/>
          <w:lang w:bidi="he-IL"/>
        </w:rPr>
        <w:t>, מוזיאון שער הגיא, מוזיאון יד ושם.</w:t>
      </w:r>
    </w:p>
    <w:p w14:paraId="57003B5F" w14:textId="77777777" w:rsidR="00E459F0" w:rsidRDefault="00E459F0" w:rsidP="00E459F0">
      <w:pPr>
        <w:bidi/>
        <w:rPr>
          <w:rFonts w:ascii="Tahoma" w:hAnsi="Tahoma"/>
          <w:color w:val="000000"/>
          <w:sz w:val="22"/>
          <w:szCs w:val="22"/>
          <w:rtl/>
        </w:rPr>
      </w:pPr>
      <w:r>
        <w:fldChar w:fldCharType="end"/>
      </w:r>
    </w:p>
    <w:p w14:paraId="3EF296CF" w14:textId="77777777" w:rsidR="00B83079" w:rsidRDefault="00E459F0">
      <w:pPr>
        <w:bidi/>
        <w:rPr>
          <w:rFonts w:ascii="Tahoma" w:hAnsi="Tahoma"/>
          <w:color w:val="000000"/>
          <w:sz w:val="22"/>
          <w:szCs w:val="22"/>
        </w:rPr>
      </w:pPr>
      <w:r>
        <w:rPr>
          <w:rFonts w:ascii="Tahoma" w:hAnsi="Tahoma"/>
          <w:b/>
          <w:bCs/>
          <w:color w:val="000000"/>
          <w:sz w:val="22"/>
          <w:szCs w:val="22"/>
          <w:rtl/>
        </w:rPr>
        <w:lastRenderedPageBreak/>
        <w:t>פרסומות</w:t>
      </w:r>
    </w:p>
    <w:p w14:paraId="7B90613B" w14:textId="77777777" w:rsidR="00B83079" w:rsidRDefault="00B83079">
      <w:pPr>
        <w:bidi/>
        <w:rPr>
          <w:b/>
          <w:bCs/>
          <w:sz w:val="12"/>
          <w:szCs w:val="12"/>
        </w:rPr>
      </w:pPr>
    </w:p>
    <w:p w14:paraId="6CEF130F" w14:textId="77777777" w:rsidR="00B83079" w:rsidRDefault="00E459F0">
      <w:pPr>
        <w:bidi/>
        <w:spacing w:line="276" w:lineRule="auto"/>
        <w:rPr>
          <w:sz w:val="22"/>
          <w:szCs w:val="22"/>
        </w:rPr>
      </w:pPr>
      <w:bookmarkStart w:id="3" w:name="__DdeLink__4225_1541709654"/>
      <w:bookmarkStart w:id="4" w:name="__DdeLink__3206_1541709654"/>
      <w:r>
        <w:rPr>
          <w:rFonts w:ascii="Tahoma" w:hAnsi="Tahoma"/>
          <w:color w:val="000000"/>
          <w:sz w:val="22"/>
          <w:szCs w:val="22"/>
        </w:rPr>
        <w:t>Spirituality for Kids</w:t>
      </w:r>
      <w:bookmarkEnd w:id="3"/>
      <w:r>
        <w:rPr>
          <w:rFonts w:ascii="Tahoma" w:hAnsi="Tahoma"/>
          <w:color w:val="000000"/>
          <w:sz w:val="22"/>
          <w:szCs w:val="22"/>
          <w:rtl/>
        </w:rPr>
        <w:t>, מצלאווי נדל"ן, מנטוס, סופר-פארם, שופרסל</w:t>
      </w:r>
      <w:bookmarkEnd w:id="4"/>
    </w:p>
    <w:p w14:paraId="2ABB25C1" w14:textId="77777777" w:rsidR="00B83079" w:rsidRPr="00E459F0" w:rsidRDefault="00B83079">
      <w:pPr>
        <w:bidi/>
        <w:spacing w:line="276" w:lineRule="auto"/>
        <w:rPr>
          <w:sz w:val="16"/>
          <w:szCs w:val="16"/>
        </w:rPr>
      </w:pPr>
    </w:p>
    <w:p w14:paraId="68A427F7" w14:textId="77777777" w:rsidR="00B83079" w:rsidRDefault="00E459F0">
      <w:pPr>
        <w:bidi/>
      </w:pPr>
      <w:r>
        <w:rPr>
          <w:rFonts w:ascii="Tahoma" w:hAnsi="Tahoma"/>
          <w:b/>
          <w:bCs/>
          <w:color w:val="000000"/>
          <w:sz w:val="22"/>
          <w:szCs w:val="22"/>
          <w:rtl/>
        </w:rPr>
        <w:t>שפות</w:t>
      </w:r>
      <w:r>
        <w:rPr>
          <w:rFonts w:ascii="Tahoma" w:hAnsi="Tahoma"/>
          <w:color w:val="000000"/>
          <w:sz w:val="22"/>
          <w:szCs w:val="22"/>
          <w:rtl/>
        </w:rPr>
        <w:t xml:space="preserve"> </w:t>
      </w:r>
    </w:p>
    <w:p w14:paraId="7C9E1A2D" w14:textId="77777777" w:rsidR="00B83079" w:rsidRDefault="00B83079">
      <w:pPr>
        <w:bidi/>
        <w:rPr>
          <w:rFonts w:ascii="Tahoma" w:hAnsi="Tahoma"/>
          <w:color w:val="000000"/>
          <w:sz w:val="12"/>
          <w:szCs w:val="12"/>
        </w:rPr>
      </w:pPr>
    </w:p>
    <w:p w14:paraId="585F1C51" w14:textId="77777777" w:rsidR="00B83079" w:rsidRDefault="00E459F0">
      <w:pPr>
        <w:bidi/>
      </w:pPr>
      <w:r>
        <w:rPr>
          <w:rFonts w:ascii="Tahoma" w:hAnsi="Tahoma"/>
          <w:color w:val="000000"/>
          <w:sz w:val="22"/>
          <w:szCs w:val="22"/>
          <w:rtl/>
        </w:rPr>
        <w:t xml:space="preserve">עברית - שפת אם </w:t>
      </w:r>
    </w:p>
    <w:p w14:paraId="53CE45E3" w14:textId="77777777" w:rsidR="00B83079" w:rsidRDefault="00E459F0">
      <w:pPr>
        <w:bidi/>
      </w:pPr>
      <w:r>
        <w:rPr>
          <w:rFonts w:ascii="Tahoma" w:hAnsi="Tahoma"/>
          <w:color w:val="000000"/>
          <w:sz w:val="22"/>
          <w:szCs w:val="22"/>
          <w:rtl/>
        </w:rPr>
        <w:t>אנגלית - בסיסית</w:t>
      </w:r>
    </w:p>
    <w:p w14:paraId="2B5BF5F9" w14:textId="77777777" w:rsidR="00B83079" w:rsidRPr="00E459F0" w:rsidRDefault="00B83079">
      <w:pPr>
        <w:bidi/>
        <w:rPr>
          <w:rFonts w:ascii="Tahoma" w:hAnsi="Tahoma"/>
          <w:color w:val="000000"/>
          <w:sz w:val="16"/>
          <w:szCs w:val="16"/>
        </w:rPr>
      </w:pPr>
    </w:p>
    <w:p w14:paraId="01F82980" w14:textId="77777777" w:rsidR="00B83079" w:rsidRDefault="00E459F0">
      <w:pPr>
        <w:bidi/>
      </w:pPr>
      <w:r>
        <w:rPr>
          <w:rFonts w:ascii="Tahoma" w:hAnsi="Tahoma"/>
          <w:b/>
          <w:bCs/>
          <w:color w:val="000000"/>
          <w:sz w:val="22"/>
          <w:szCs w:val="22"/>
          <w:rtl/>
        </w:rPr>
        <w:t>מיומנויות</w:t>
      </w:r>
    </w:p>
    <w:p w14:paraId="285CD763" w14:textId="77777777" w:rsidR="00B83079" w:rsidRDefault="00B83079">
      <w:pPr>
        <w:bidi/>
        <w:rPr>
          <w:rFonts w:ascii="Tahoma" w:hAnsi="Tahoma"/>
          <w:b/>
          <w:bCs/>
          <w:color w:val="000000"/>
          <w:sz w:val="12"/>
          <w:szCs w:val="12"/>
        </w:rPr>
      </w:pPr>
    </w:p>
    <w:p w14:paraId="0CBFBA2D" w14:textId="77777777" w:rsidR="00B83079" w:rsidRDefault="00E459F0">
      <w:pPr>
        <w:bidi/>
      </w:pPr>
      <w:r>
        <w:rPr>
          <w:rFonts w:ascii="Tahoma" w:hAnsi="Tahoma"/>
          <w:color w:val="000000"/>
          <w:sz w:val="22"/>
          <w:szCs w:val="22"/>
          <w:rtl/>
        </w:rPr>
        <w:t>שירה, תנועה ,פרפורמנס, קריינות,</w:t>
      </w:r>
      <w:r w:rsidR="00B56132">
        <w:rPr>
          <w:rFonts w:ascii="Tahoma" w:hAnsi="Tahoma" w:hint="cs"/>
          <w:color w:val="000000"/>
          <w:sz w:val="22"/>
          <w:szCs w:val="22"/>
          <w:rtl/>
        </w:rPr>
        <w:t xml:space="preserve"> </w:t>
      </w:r>
      <w:r>
        <w:rPr>
          <w:rFonts w:ascii="Tahoma" w:hAnsi="Tahoma"/>
          <w:color w:val="000000"/>
          <w:sz w:val="22"/>
          <w:szCs w:val="22"/>
          <w:rtl/>
        </w:rPr>
        <w:t>ספורט</w:t>
      </w:r>
      <w:r w:rsidR="00B56132">
        <w:rPr>
          <w:rFonts w:ascii="Tahoma" w:hAnsi="Tahoma" w:hint="cs"/>
          <w:color w:val="000000"/>
          <w:sz w:val="22"/>
          <w:szCs w:val="22"/>
          <w:rtl/>
        </w:rPr>
        <w:t xml:space="preserve">: </w:t>
      </w:r>
      <w:r>
        <w:rPr>
          <w:rFonts w:ascii="Tahoma" w:hAnsi="Tahoma"/>
          <w:color w:val="000000"/>
          <w:sz w:val="22"/>
          <w:szCs w:val="22"/>
          <w:rtl/>
        </w:rPr>
        <w:t xml:space="preserve">ריצה, אופניים, </w:t>
      </w:r>
      <w:r w:rsidR="00B56132">
        <w:rPr>
          <w:rFonts w:ascii="Tahoma" w:hAnsi="Tahoma" w:hint="cs"/>
          <w:color w:val="000000"/>
          <w:sz w:val="22"/>
          <w:szCs w:val="22"/>
          <w:rtl/>
        </w:rPr>
        <w:t>שחייה.</w:t>
      </w:r>
      <w:r>
        <w:rPr>
          <w:rFonts w:ascii="Tahoma" w:hAnsi="Tahoma"/>
          <w:color w:val="000000"/>
          <w:sz w:val="22"/>
          <w:szCs w:val="22"/>
          <w:rtl/>
        </w:rPr>
        <w:t xml:space="preserve"> ציור, חובש קרבי</w:t>
      </w:r>
    </w:p>
    <w:sectPr w:rsidR="00B83079">
      <w:pgSz w:w="11906" w:h="16838"/>
      <w:pgMar w:top="1134" w:right="1147" w:bottom="1134" w:left="1134" w:header="0" w:footer="0" w:gutter="0"/>
      <w:cols w:space="720"/>
      <w:formProt w:val="0"/>
      <w:bidi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93D68"/>
    <w:multiLevelType w:val="multilevel"/>
    <w:tmpl w:val="F1ACE12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FC478F5"/>
    <w:multiLevelType w:val="multilevel"/>
    <w:tmpl w:val="5E149A90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415202240">
    <w:abstractNumId w:val="1"/>
  </w:num>
  <w:num w:numId="2" w16cid:durableId="1463184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079"/>
    <w:rsid w:val="00126D43"/>
    <w:rsid w:val="002A6DD5"/>
    <w:rsid w:val="0030487F"/>
    <w:rsid w:val="003541C3"/>
    <w:rsid w:val="003E0BE9"/>
    <w:rsid w:val="00544A21"/>
    <w:rsid w:val="005E2FED"/>
    <w:rsid w:val="00635A86"/>
    <w:rsid w:val="006C4773"/>
    <w:rsid w:val="0080136A"/>
    <w:rsid w:val="008E486E"/>
    <w:rsid w:val="00AA1D85"/>
    <w:rsid w:val="00B56132"/>
    <w:rsid w:val="00B66262"/>
    <w:rsid w:val="00B83079"/>
    <w:rsid w:val="00C6402A"/>
    <w:rsid w:val="00DC0D93"/>
    <w:rsid w:val="00E459F0"/>
    <w:rsid w:val="00FB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98330"/>
  <w15:docId w15:val="{73A36E5D-0D56-4B99-8489-43B49DA00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overflowPunct w:val="0"/>
    </w:pPr>
    <w:rPr>
      <w:rFonts w:ascii="Times New Roman" w:eastAsia="SimSun" w:hAnsi="Times New Roman" w:cs="Tahoma"/>
      <w:kern w:val="2"/>
      <w:sz w:val="24"/>
      <w:lang w:bidi="he-IL"/>
    </w:rPr>
  </w:style>
  <w:style w:type="paragraph" w:styleId="1">
    <w:name w:val="heading 1"/>
    <w:next w:val="a0"/>
    <w:uiPriority w:val="9"/>
    <w:qFormat/>
    <w:pPr>
      <w:numPr>
        <w:numId w:val="1"/>
      </w:numPr>
      <w:outlineLvl w:val="0"/>
    </w:pPr>
    <w:rPr>
      <w:rFonts w:ascii="Times New Roman" w:eastAsia="SimSun" w:hAnsi="Times New Roman" w:cs="Tahoma"/>
      <w:b/>
      <w:bCs/>
      <w:sz w:val="48"/>
      <w:szCs w:val="48"/>
    </w:rPr>
  </w:style>
  <w:style w:type="paragraph" w:styleId="3">
    <w:name w:val="heading 3"/>
    <w:next w:val="a0"/>
    <w:uiPriority w:val="9"/>
    <w:semiHidden/>
    <w:unhideWhenUsed/>
    <w:qFormat/>
    <w:pPr>
      <w:numPr>
        <w:ilvl w:val="2"/>
        <w:numId w:val="1"/>
      </w:numPr>
      <w:ind w:left="0" w:firstLine="0"/>
      <w:outlineLvl w:val="2"/>
    </w:pPr>
    <w:rPr>
      <w:rFonts w:ascii="Times New Roman" w:eastAsia="SimSun" w:hAnsi="Times New Roman" w:cs="Tahoma"/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ascii="Tahoma" w:hAnsi="Tahoma" w:cs="Tahoma"/>
      <w:b/>
      <w:bCs/>
    </w:rPr>
  </w:style>
  <w:style w:type="character" w:customStyle="1" w:styleId="ListLabel2">
    <w:name w:val="ListLabel 2"/>
    <w:qFormat/>
    <w:rPr>
      <w:rFonts w:ascii="Tahoma" w:hAnsi="Tahoma" w:cs="Tahoma"/>
      <w:b w:val="0"/>
      <w:bCs w:val="0"/>
      <w:lang w:val="en-US"/>
    </w:rPr>
  </w:style>
  <w:style w:type="character" w:customStyle="1" w:styleId="ListLabel3">
    <w:name w:val="ListLabel 3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4">
    <w:name w:val="ListLabel 4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5">
    <w:name w:val="ListLabel 5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6">
    <w:name w:val="ListLabel 6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7">
    <w:name w:val="ListLabel 7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8">
    <w:name w:val="ListLabel 8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9">
    <w:name w:val="ListLabel 9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0">
    <w:name w:val="ListLabel 10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1">
    <w:name w:val="ListLabel 11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2">
    <w:name w:val="ListLabel 12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3">
    <w:name w:val="ListLabel 13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4">
    <w:name w:val="ListLabel 14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5">
    <w:name w:val="ListLabel 15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6">
    <w:name w:val="ListLabel 16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7">
    <w:name w:val="ListLabel 17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8">
    <w:name w:val="ListLabel 18"/>
    <w:qFormat/>
    <w:rPr>
      <w:rFonts w:ascii="Tahoma" w:hAnsi="Tahoma" w:cs="Tahoma"/>
      <w:b w:val="0"/>
      <w:bCs w:val="0"/>
      <w:sz w:val="22"/>
      <w:szCs w:val="22"/>
      <w:lang w:val="en-US"/>
    </w:rPr>
  </w:style>
  <w:style w:type="character" w:customStyle="1" w:styleId="ListLabel19">
    <w:name w:val="ListLabel 19"/>
    <w:qFormat/>
    <w:rPr>
      <w:rFonts w:ascii="Tahoma" w:hAnsi="Tahoma" w:cs="Tahoma"/>
      <w:b w:val="0"/>
      <w:bCs w:val="0"/>
      <w:sz w:val="22"/>
      <w:szCs w:val="22"/>
      <w:lang w:val="en-US"/>
    </w:rPr>
  </w:style>
  <w:style w:type="paragraph" w:customStyle="1" w:styleId="Heading">
    <w:name w:val="Heading"/>
    <w:next w:val="a4"/>
    <w:qFormat/>
  </w:style>
  <w:style w:type="paragraph" w:styleId="a0">
    <w:name w:val="Body Text"/>
    <w:basedOn w:val="a"/>
    <w:pPr>
      <w:spacing w:after="120"/>
    </w:pPr>
  </w:style>
  <w:style w:type="paragraph" w:styleId="a5">
    <w:name w:val="List"/>
    <w:basedOn w:val="a0"/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customStyle="1" w:styleId="a7">
    <w:name w:val="כותרת"/>
    <w:basedOn w:val="a"/>
    <w:next w:val="a0"/>
    <w:qFormat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a8">
    <w:name w:val="כתובית"/>
    <w:basedOn w:val="a"/>
    <w:qFormat/>
    <w:pPr>
      <w:suppressLineNumbers/>
      <w:spacing w:before="120" w:after="120"/>
    </w:pPr>
    <w:rPr>
      <w:i/>
      <w:iCs/>
    </w:rPr>
  </w:style>
  <w:style w:type="paragraph" w:customStyle="1" w:styleId="a9">
    <w:name w:val="מפתחות"/>
    <w:basedOn w:val="a"/>
    <w:qFormat/>
    <w:pPr>
      <w:suppressLineNumbers/>
    </w:pPr>
  </w:style>
  <w:style w:type="paragraph" w:styleId="a4">
    <w:name w:val="Subtitle"/>
    <w:basedOn w:val="a7"/>
    <w:next w:val="a0"/>
    <w:uiPriority w:val="11"/>
    <w:qFormat/>
    <w:pPr>
      <w:jc w:val="center"/>
    </w:pPr>
    <w:rPr>
      <w:i/>
      <w:iCs/>
    </w:rPr>
  </w:style>
  <w:style w:type="paragraph" w:styleId="aa">
    <w:name w:val="footer"/>
    <w:basedOn w:val="a"/>
    <w:pPr>
      <w:suppressLineNumbers/>
      <w:tabs>
        <w:tab w:val="center" w:pos="4819"/>
        <w:tab w:val="right" w:pos="9638"/>
      </w:tabs>
    </w:pPr>
  </w:style>
  <w:style w:type="numbering" w:customStyle="1" w:styleId="WW8Num1">
    <w:name w:val="WW8Num1"/>
    <w:qFormat/>
  </w:style>
  <w:style w:type="character" w:styleId="Hyperlink">
    <w:name w:val="Hyperlink"/>
    <w:basedOn w:val="a1"/>
    <w:uiPriority w:val="99"/>
    <w:semiHidden/>
    <w:unhideWhenUsed/>
    <w:rsid w:val="00E459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64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yishaybenmosh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Yishay Ben Moshe</dc:creator>
  <dc:description/>
  <cp:lastModifiedBy>yishayb ben moshe</cp:lastModifiedBy>
  <cp:revision>2</cp:revision>
  <dcterms:created xsi:type="dcterms:W3CDTF">2025-04-10T15:28:00Z</dcterms:created>
  <dcterms:modified xsi:type="dcterms:W3CDTF">2025-04-10T15:28:00Z</dcterms:modified>
  <dc:language>en-US</dc:language>
</cp:coreProperties>
</file>